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923C">
      <w:pPr>
        <w:jc w:val="center"/>
        <w:rPr>
          <w:rFonts w:hint="eastAsia" w:ascii="仿宋" w:hAnsi="仿宋" w:eastAsia="仿宋" w:cs="仿宋"/>
          <w:b/>
          <w:bCs/>
          <w:sz w:val="44"/>
          <w:szCs w:val="44"/>
        </w:rPr>
      </w:pPr>
      <w:r>
        <w:rPr>
          <w:rFonts w:hint="eastAsia" w:ascii="仿宋" w:hAnsi="仿宋" w:eastAsia="仿宋" w:cs="仿宋"/>
          <w:b/>
          <w:bCs/>
          <w:sz w:val="44"/>
          <w:szCs w:val="44"/>
        </w:rPr>
        <w:t>2024年南召县城关四小一年级招生通告</w:t>
      </w:r>
    </w:p>
    <w:p w14:paraId="390FD22F">
      <w:pPr>
        <w:rPr>
          <w:rFonts w:hint="eastAsia" w:ascii="仿宋" w:hAnsi="仿宋" w:eastAsia="仿宋" w:cs="仿宋"/>
          <w:sz w:val="28"/>
          <w:szCs w:val="28"/>
        </w:rPr>
      </w:pPr>
      <w:r>
        <w:rPr>
          <w:rFonts w:hint="eastAsia" w:ascii="汉仪粗圆简" w:hAnsi="汉仪粗圆简" w:eastAsia="汉仪粗圆简" w:cs="汉仪粗圆简"/>
          <w:sz w:val="28"/>
          <w:szCs w:val="28"/>
        </w:rPr>
        <w:t xml:space="preserve">   </w:t>
      </w:r>
      <w:r>
        <w:rPr>
          <w:rFonts w:hint="eastAsia" w:ascii="仿宋" w:hAnsi="仿宋" w:eastAsia="仿宋" w:cs="仿宋"/>
          <w:sz w:val="28"/>
          <w:szCs w:val="28"/>
        </w:rPr>
        <w:t>按照省、市、县《关于做好2024年义务教育招生入学工作的通知》文件要求，为全面做好2024年城关四小招生工作，现将有关政策通告如下：</w:t>
      </w:r>
    </w:p>
    <w:p w14:paraId="145B4583">
      <w:pPr>
        <w:rPr>
          <w:rFonts w:hint="eastAsia" w:ascii="仿宋" w:hAnsi="仿宋" w:eastAsia="仿宋" w:cs="仿宋"/>
          <w:b/>
          <w:bCs/>
          <w:sz w:val="28"/>
          <w:szCs w:val="28"/>
        </w:rPr>
      </w:pPr>
      <w:r>
        <w:rPr>
          <w:rFonts w:hint="eastAsia" w:ascii="仿宋" w:hAnsi="仿宋" w:eastAsia="仿宋" w:cs="仿宋"/>
          <w:b/>
          <w:bCs/>
          <w:sz w:val="28"/>
          <w:szCs w:val="28"/>
        </w:rPr>
        <w:t>一、招生原则</w:t>
      </w:r>
    </w:p>
    <w:p w14:paraId="41E5B174">
      <w:pPr>
        <w:ind w:firstLine="560" w:firstLineChars="200"/>
        <w:rPr>
          <w:rFonts w:hint="eastAsia" w:ascii="仿宋" w:hAnsi="仿宋" w:eastAsia="仿宋" w:cs="仿宋"/>
          <w:sz w:val="28"/>
          <w:szCs w:val="28"/>
        </w:rPr>
      </w:pPr>
      <w:r>
        <w:rPr>
          <w:rFonts w:hint="eastAsia" w:ascii="仿宋" w:hAnsi="仿宋" w:eastAsia="仿宋" w:cs="仿宋"/>
          <w:sz w:val="28"/>
          <w:szCs w:val="28"/>
        </w:rPr>
        <w:t>免试就近入学原则;按划片入学原则；从严控制规模和班额原则；公平公开原则；阳光招生原则。</w:t>
      </w:r>
    </w:p>
    <w:p w14:paraId="033AD055">
      <w:pPr>
        <w:rPr>
          <w:rFonts w:hint="eastAsia" w:ascii="仿宋" w:hAnsi="仿宋" w:eastAsia="仿宋" w:cs="仿宋"/>
          <w:b/>
          <w:bCs/>
          <w:sz w:val="28"/>
          <w:szCs w:val="28"/>
        </w:rPr>
      </w:pPr>
      <w:r>
        <w:rPr>
          <w:rFonts w:hint="eastAsia" w:ascii="仿宋" w:hAnsi="仿宋" w:eastAsia="仿宋" w:cs="仿宋"/>
          <w:b/>
          <w:bCs/>
          <w:sz w:val="28"/>
          <w:szCs w:val="28"/>
        </w:rPr>
        <w:t>二、招生范围</w:t>
      </w:r>
    </w:p>
    <w:p w14:paraId="3E73D0C5">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古城坡根与古城路交叉口向西到伏山路，再沿伏山路向北交207国道，以南城关辖区。</w:t>
      </w:r>
    </w:p>
    <w:p w14:paraId="57067848">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古城路沿古城坡根向南到武装部拐，再向南沿公疗拐到丹霞市场口-----沿老白沙路至光明路，向西到207国道以北城关辖区。</w:t>
      </w:r>
    </w:p>
    <w:p w14:paraId="3C6898C6">
      <w:pPr>
        <w:rPr>
          <w:rFonts w:hint="eastAsia" w:ascii="仿宋" w:hAnsi="仿宋" w:eastAsia="仿宋" w:cs="仿宋"/>
          <w:b/>
          <w:bCs/>
          <w:sz w:val="28"/>
          <w:szCs w:val="28"/>
        </w:rPr>
      </w:pPr>
      <w:r>
        <w:rPr>
          <w:rFonts w:hint="eastAsia" w:ascii="仿宋" w:hAnsi="仿宋" w:eastAsia="仿宋" w:cs="仿宋"/>
          <w:b/>
          <w:bCs/>
          <w:sz w:val="28"/>
          <w:szCs w:val="28"/>
        </w:rPr>
        <w:t>三、招生对象及条件</w:t>
      </w:r>
    </w:p>
    <w:p w14:paraId="1205A75A">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年龄满六周岁（即2018年8月31日及之前出生）的适龄儿童。</w:t>
      </w:r>
    </w:p>
    <w:p w14:paraId="6607C6E2">
      <w:pPr>
        <w:rPr>
          <w:rFonts w:hint="eastAsia" w:ascii="仿宋" w:hAnsi="仿宋" w:eastAsia="仿宋" w:cs="仿宋"/>
          <w:sz w:val="28"/>
          <w:szCs w:val="28"/>
        </w:rPr>
      </w:pPr>
      <w:r>
        <w:rPr>
          <w:rFonts w:hint="eastAsia" w:ascii="仿宋" w:hAnsi="仿宋" w:eastAsia="仿宋" w:cs="仿宋"/>
          <w:sz w:val="28"/>
          <w:szCs w:val="28"/>
        </w:rPr>
        <w:t>具体条件为：</w:t>
      </w:r>
    </w:p>
    <w:p w14:paraId="2D3517C2">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一类：城区户籍学生。（指学生户口在城关镇或县直）</w:t>
      </w:r>
    </w:p>
    <w:p w14:paraId="204B8B60">
      <w:pPr>
        <w:rPr>
          <w:rFonts w:hint="eastAsia" w:ascii="仿宋" w:hAnsi="仿宋" w:eastAsia="仿宋" w:cs="仿宋"/>
          <w:sz w:val="28"/>
          <w:szCs w:val="28"/>
        </w:rPr>
      </w:pPr>
      <w:r>
        <w:rPr>
          <w:rFonts w:hint="eastAsia" w:ascii="仿宋" w:hAnsi="仿宋" w:eastAsia="仿宋" w:cs="仿宋"/>
          <w:sz w:val="28"/>
          <w:szCs w:val="28"/>
        </w:rPr>
        <w:t>1、学生家长或监护人持学生户口簿（与法定监护人不同户，单迁、空挂无效）和户主身份证。</w:t>
      </w:r>
    </w:p>
    <w:p w14:paraId="2FA1B4F3">
      <w:pPr>
        <w:rPr>
          <w:rFonts w:hint="eastAsia" w:ascii="仿宋" w:hAnsi="仿宋" w:eastAsia="仿宋" w:cs="仿宋"/>
          <w:sz w:val="28"/>
          <w:szCs w:val="28"/>
        </w:rPr>
      </w:pPr>
      <w:r>
        <w:rPr>
          <w:rFonts w:hint="eastAsia" w:ascii="仿宋" w:hAnsi="仿宋" w:eastAsia="仿宋" w:cs="仿宋"/>
          <w:sz w:val="28"/>
          <w:szCs w:val="28"/>
        </w:rPr>
        <w:t>2、提供①房产证或②土地证或③规划证或房管中心出具的④商品房买卖合同或所在村居委会出具的⑤居住信息确认表（确认表由学生监护人到片区所在学校领取）（以上五项选取其中一项即可）</w:t>
      </w:r>
    </w:p>
    <w:p w14:paraId="39D03EE6">
      <w:pPr>
        <w:rPr>
          <w:rFonts w:hint="eastAsia" w:ascii="仿宋" w:hAnsi="仿宋" w:eastAsia="仿宋" w:cs="仿宋"/>
          <w:sz w:val="28"/>
          <w:szCs w:val="28"/>
        </w:rPr>
      </w:pPr>
      <w:r>
        <w:rPr>
          <w:rFonts w:hint="eastAsia" w:ascii="仿宋" w:hAnsi="仿宋" w:eastAsia="仿宋" w:cs="仿宋"/>
          <w:sz w:val="28"/>
          <w:szCs w:val="28"/>
        </w:rPr>
        <w:t>3、只提供⑤居住信息确认表的，需交近六个月水费、电费或有线电视费缴费票据。</w:t>
      </w:r>
    </w:p>
    <w:p w14:paraId="5F5083D9">
      <w:pPr>
        <w:rPr>
          <w:rFonts w:hint="eastAsia" w:ascii="仿宋" w:hAnsi="仿宋" w:eastAsia="仿宋" w:cs="仿宋"/>
          <w:color w:val="FF0000"/>
          <w:sz w:val="28"/>
          <w:szCs w:val="28"/>
        </w:rPr>
      </w:pPr>
      <w:r>
        <w:rPr>
          <w:rFonts w:hint="eastAsia" w:ascii="仿宋" w:hAnsi="仿宋" w:eastAsia="仿宋" w:cs="仿宋"/>
          <w:color w:val="FF0000"/>
          <w:sz w:val="28"/>
          <w:szCs w:val="28"/>
        </w:rPr>
        <w:t>二类：非城区户籍但父母已在城区购房的新生。</w:t>
      </w:r>
    </w:p>
    <w:p w14:paraId="2344A39D">
      <w:pPr>
        <w:rPr>
          <w:rFonts w:hint="eastAsia" w:ascii="仿宋" w:hAnsi="仿宋" w:eastAsia="仿宋" w:cs="仿宋"/>
          <w:sz w:val="28"/>
          <w:szCs w:val="28"/>
        </w:rPr>
      </w:pPr>
      <w:r>
        <w:rPr>
          <w:rFonts w:hint="eastAsia" w:ascii="仿宋" w:hAnsi="仿宋" w:eastAsia="仿宋" w:cs="仿宋"/>
          <w:sz w:val="28"/>
          <w:szCs w:val="28"/>
        </w:rPr>
        <w:t>1、该类别学生需提供学生户口簿（与法定监护人不同户，单迁、空挂无效）和户主身份证。</w:t>
      </w:r>
    </w:p>
    <w:p w14:paraId="58AF9E4C">
      <w:pPr>
        <w:rPr>
          <w:rFonts w:hint="eastAsia" w:ascii="仿宋" w:hAnsi="仿宋" w:eastAsia="仿宋" w:cs="仿宋"/>
          <w:sz w:val="28"/>
          <w:szCs w:val="28"/>
        </w:rPr>
      </w:pPr>
      <w:r>
        <w:rPr>
          <w:rFonts w:hint="eastAsia" w:ascii="仿宋" w:hAnsi="仿宋" w:eastAsia="仿宋" w:cs="仿宋"/>
          <w:sz w:val="28"/>
          <w:szCs w:val="28"/>
        </w:rPr>
        <w:t>2、提供①房产证或②土地证或③规划证或房管中心出具的④商品房买卖合同。（民间契约、协议和非住宅产权证不能作为入学报名依据）。（以上四项选取其中一项即可）</w:t>
      </w:r>
    </w:p>
    <w:p w14:paraId="70D8071A">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三类：工作调动户。</w:t>
      </w:r>
    </w:p>
    <w:p w14:paraId="315F750E">
      <w:pPr>
        <w:rPr>
          <w:rFonts w:hint="eastAsia" w:ascii="仿宋" w:hAnsi="仿宋" w:eastAsia="仿宋" w:cs="仿宋"/>
          <w:sz w:val="28"/>
          <w:szCs w:val="28"/>
        </w:rPr>
      </w:pPr>
      <w:r>
        <w:rPr>
          <w:rFonts w:hint="eastAsia" w:ascii="仿宋" w:hAnsi="仿宋" w:eastAsia="仿宋" w:cs="仿宋"/>
          <w:sz w:val="28"/>
          <w:szCs w:val="28"/>
        </w:rPr>
        <w:t>1、适龄儿童法定监护人为县城区外调入城区行政事业单位及国有企业单位且无合法住房的正式职工。</w:t>
      </w:r>
    </w:p>
    <w:p w14:paraId="078C2250">
      <w:pPr>
        <w:rPr>
          <w:rFonts w:hint="eastAsia" w:ascii="仿宋" w:hAnsi="仿宋" w:eastAsia="仿宋" w:cs="仿宋"/>
          <w:sz w:val="28"/>
          <w:szCs w:val="28"/>
        </w:rPr>
      </w:pPr>
      <w:r>
        <w:rPr>
          <w:rFonts w:hint="eastAsia" w:ascii="仿宋" w:hAnsi="仿宋" w:eastAsia="仿宋" w:cs="仿宋"/>
          <w:sz w:val="28"/>
          <w:szCs w:val="28"/>
        </w:rPr>
        <w:t>2、认定材料：户口簿、监护人新单位证明、工作调令复印件或加盖新单位公章的工资流水复印件等。</w:t>
      </w:r>
    </w:p>
    <w:p w14:paraId="49220CBB">
      <w:pPr>
        <w:rPr>
          <w:rFonts w:hint="eastAsia" w:ascii="仿宋" w:hAnsi="仿宋" w:eastAsia="仿宋" w:cs="仿宋"/>
          <w:sz w:val="28"/>
          <w:szCs w:val="28"/>
        </w:rPr>
      </w:pPr>
      <w:r>
        <w:rPr>
          <w:rFonts w:hint="eastAsia" w:ascii="仿宋" w:hAnsi="仿宋" w:eastAsia="仿宋" w:cs="仿宋"/>
          <w:sz w:val="28"/>
          <w:szCs w:val="28"/>
        </w:rPr>
        <w:t>3. 提供①房产证或②土地证或③规划证或房管中心出具的④商品房买卖合同。（民间契约、协议和非住宅产权证不能作为入学报名依据）。（以上四项选取其中一项即可）</w:t>
      </w:r>
    </w:p>
    <w:p w14:paraId="6F0BB27B">
      <w:pPr>
        <w:ind w:firstLine="420" w:firstLineChars="150"/>
        <w:rPr>
          <w:rFonts w:hint="eastAsia" w:ascii="仿宋" w:hAnsi="仿宋" w:eastAsia="仿宋" w:cs="仿宋"/>
          <w:color w:val="FF0000"/>
          <w:sz w:val="28"/>
          <w:szCs w:val="28"/>
        </w:rPr>
      </w:pPr>
      <w:r>
        <w:rPr>
          <w:rFonts w:hint="eastAsia" w:ascii="仿宋" w:hAnsi="仿宋" w:eastAsia="仿宋" w:cs="仿宋"/>
          <w:color w:val="FF0000"/>
          <w:sz w:val="28"/>
          <w:szCs w:val="28"/>
        </w:rPr>
        <w:t>四类：进城务工子女户。（学位有空的情况下）</w:t>
      </w:r>
    </w:p>
    <w:p w14:paraId="0530E24A">
      <w:pPr>
        <w:ind w:firstLine="560" w:firstLineChars="200"/>
        <w:rPr>
          <w:rFonts w:hint="eastAsia" w:ascii="仿宋" w:hAnsi="仿宋" w:eastAsia="仿宋" w:cs="仿宋"/>
          <w:sz w:val="28"/>
          <w:szCs w:val="28"/>
        </w:rPr>
      </w:pPr>
      <w:r>
        <w:rPr>
          <w:rFonts w:hint="eastAsia" w:ascii="仿宋" w:hAnsi="仿宋" w:eastAsia="仿宋" w:cs="仿宋"/>
          <w:sz w:val="28"/>
          <w:szCs w:val="28"/>
        </w:rPr>
        <w:t>属于城区内调剂学位：小学原则上调剂到新郑小学，中学原则上调剂到城郊乡中。</w:t>
      </w:r>
    </w:p>
    <w:p w14:paraId="04741D8B">
      <w:pPr>
        <w:rPr>
          <w:rFonts w:hint="eastAsia" w:ascii="仿宋" w:hAnsi="仿宋" w:eastAsia="仿宋" w:cs="仿宋"/>
          <w:sz w:val="28"/>
          <w:szCs w:val="28"/>
        </w:rPr>
      </w:pPr>
      <w:r>
        <w:rPr>
          <w:rFonts w:hint="eastAsia" w:ascii="仿宋" w:hAnsi="仿宋" w:eastAsia="仿宋" w:cs="仿宋"/>
          <w:sz w:val="28"/>
          <w:szCs w:val="28"/>
        </w:rPr>
        <w:t>1、学生本人与其父母同户的居民户口簿和父母身份证。</w:t>
      </w:r>
    </w:p>
    <w:p w14:paraId="14C4A423">
      <w:pPr>
        <w:rPr>
          <w:rFonts w:hint="eastAsia" w:ascii="仿宋" w:hAnsi="仿宋" w:eastAsia="仿宋" w:cs="仿宋"/>
          <w:sz w:val="28"/>
          <w:szCs w:val="28"/>
        </w:rPr>
      </w:pPr>
      <w:r>
        <w:rPr>
          <w:rFonts w:hint="eastAsia" w:ascii="仿宋" w:hAnsi="仿宋" w:eastAsia="仿宋" w:cs="仿宋"/>
          <w:sz w:val="28"/>
          <w:szCs w:val="28"/>
        </w:rPr>
        <w:t>2、县公安部门办理的学生父母居住证（外县户籍在本县城区居住的）或暂住登记凭证（本县城区以外户籍在城区居住的）。</w:t>
      </w:r>
    </w:p>
    <w:p w14:paraId="5BC8C28C">
      <w:pPr>
        <w:rPr>
          <w:rFonts w:hint="eastAsia" w:ascii="仿宋" w:hAnsi="仿宋" w:eastAsia="仿宋" w:cs="仿宋"/>
          <w:sz w:val="28"/>
          <w:szCs w:val="28"/>
        </w:rPr>
      </w:pPr>
      <w:r>
        <w:rPr>
          <w:rFonts w:hint="eastAsia" w:ascii="仿宋" w:hAnsi="仿宋" w:eastAsia="仿宋" w:cs="仿宋"/>
          <w:sz w:val="28"/>
          <w:szCs w:val="28"/>
        </w:rPr>
        <w:t>3、房管中心法制科出具的规范的租房合同和所在村居委会出具的居住信息确认表（确认表由学生监护人到片区所在学校领取）。</w:t>
      </w:r>
    </w:p>
    <w:p w14:paraId="07C409FB">
      <w:pPr>
        <w:rPr>
          <w:rFonts w:hint="eastAsia" w:ascii="仿宋" w:hAnsi="仿宋" w:eastAsia="仿宋" w:cs="仿宋"/>
          <w:sz w:val="28"/>
          <w:szCs w:val="28"/>
        </w:rPr>
      </w:pPr>
      <w:r>
        <w:rPr>
          <w:rFonts w:hint="eastAsia" w:ascii="仿宋" w:hAnsi="仿宋" w:eastAsia="仿宋" w:cs="仿宋"/>
          <w:sz w:val="28"/>
          <w:szCs w:val="28"/>
        </w:rPr>
        <w:t>4、一年以上用人单位劳动就业合同或工商营业执照及近六个月水费、电费或有线电视费缴费票据。</w:t>
      </w:r>
    </w:p>
    <w:p w14:paraId="37F31980">
      <w:pPr>
        <w:rPr>
          <w:rFonts w:hint="eastAsia" w:ascii="仿宋" w:hAnsi="仿宋" w:eastAsia="仿宋" w:cs="仿宋"/>
          <w:sz w:val="28"/>
          <w:szCs w:val="28"/>
        </w:rPr>
      </w:pPr>
      <w:r>
        <w:rPr>
          <w:rFonts w:hint="eastAsia" w:ascii="仿宋" w:hAnsi="仿宋" w:eastAsia="仿宋" w:cs="仿宋"/>
          <w:sz w:val="28"/>
          <w:szCs w:val="28"/>
        </w:rPr>
        <w:t>5、进城务工子女原籍所在地的乡镇中心校出具的外出就读证明等材料，到需就读学校登记复核，情况属实的，可调剂就近入学。</w:t>
      </w:r>
    </w:p>
    <w:p w14:paraId="1B2EDD4F">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五类：优抚对象子女入学学生。</w:t>
      </w:r>
    </w:p>
    <w:p w14:paraId="0DD511A0">
      <w:pPr>
        <w:rPr>
          <w:rFonts w:hint="eastAsia" w:ascii="仿宋" w:hAnsi="仿宋" w:eastAsia="仿宋" w:cs="仿宋"/>
          <w:sz w:val="28"/>
          <w:szCs w:val="28"/>
        </w:rPr>
      </w:pPr>
      <w:r>
        <w:rPr>
          <w:rFonts w:hint="eastAsia" w:ascii="仿宋" w:hAnsi="仿宋" w:eastAsia="仿宋" w:cs="仿宋"/>
          <w:sz w:val="28"/>
          <w:szCs w:val="28"/>
        </w:rPr>
        <w:t>1、对烈士子女、符合条件的现役军人子女、公安英模和因公牺牲、伤残警察子女、符合条件的高层次人才子女就读义务教育阶段学校的，由县教体局按照免试相对就近原则，根据学生及家长意愿，在不突破国家规定班额的前提下，优先安排至优质公办学校。</w:t>
      </w:r>
    </w:p>
    <w:p w14:paraId="70ADA9E8">
      <w:pPr>
        <w:rPr>
          <w:rFonts w:hint="eastAsia" w:ascii="仿宋" w:hAnsi="仿宋" w:eastAsia="仿宋" w:cs="仿宋"/>
          <w:sz w:val="28"/>
          <w:szCs w:val="28"/>
        </w:rPr>
      </w:pPr>
      <w:r>
        <w:rPr>
          <w:rFonts w:hint="eastAsia" w:ascii="仿宋" w:hAnsi="仿宋" w:eastAsia="仿宋" w:cs="仿宋"/>
          <w:sz w:val="28"/>
          <w:szCs w:val="28"/>
        </w:rPr>
        <w:t>2、认定材料：县组织部门、公安局、军人事务局、应急管理局等相关职能部门出具的证明和且能反映儿童与优抚对象家庭关系的户口簿。</w:t>
      </w:r>
    </w:p>
    <w:p w14:paraId="33BC0A0C">
      <w:pPr>
        <w:rPr>
          <w:rFonts w:hint="eastAsia" w:ascii="仿宋" w:hAnsi="仿宋" w:eastAsia="仿宋" w:cs="仿宋"/>
          <w:b/>
          <w:bCs/>
          <w:sz w:val="28"/>
          <w:szCs w:val="28"/>
        </w:rPr>
      </w:pPr>
      <w:r>
        <w:rPr>
          <w:rFonts w:hint="eastAsia" w:ascii="仿宋" w:hAnsi="仿宋" w:eastAsia="仿宋" w:cs="仿宋"/>
          <w:b/>
          <w:bCs/>
          <w:sz w:val="28"/>
          <w:szCs w:val="28"/>
        </w:rPr>
        <w:t>四、招生程序</w:t>
      </w:r>
    </w:p>
    <w:p w14:paraId="517D87A6">
      <w:pPr>
        <w:rPr>
          <w:rFonts w:hint="eastAsia" w:ascii="仿宋" w:hAnsi="仿宋" w:eastAsia="仿宋" w:cs="仿宋"/>
          <w:color w:val="FF0000"/>
          <w:sz w:val="28"/>
          <w:szCs w:val="28"/>
        </w:rPr>
      </w:pPr>
      <w:r>
        <w:rPr>
          <w:rFonts w:hint="eastAsia" w:ascii="仿宋" w:hAnsi="仿宋" w:eastAsia="仿宋" w:cs="仿宋"/>
          <w:sz w:val="28"/>
          <w:szCs w:val="28"/>
        </w:rPr>
        <w:t>1、</w:t>
      </w:r>
      <w:r>
        <w:rPr>
          <w:rFonts w:hint="eastAsia" w:ascii="仿宋" w:hAnsi="仿宋" w:eastAsia="仿宋" w:cs="仿宋"/>
          <w:color w:val="FF0000"/>
          <w:sz w:val="28"/>
          <w:szCs w:val="28"/>
        </w:rPr>
        <w:t>报名登记:新生一年级学生家长于2024年8月19日和20日（暂定）持相关证件到城区所属学片的小学报名登记。</w:t>
      </w:r>
    </w:p>
    <w:p w14:paraId="7828B640">
      <w:pPr>
        <w:rPr>
          <w:rFonts w:hint="eastAsia" w:ascii="仿宋" w:hAnsi="仿宋" w:eastAsia="仿宋" w:cs="仿宋"/>
          <w:color w:val="FF0000"/>
          <w:sz w:val="28"/>
          <w:szCs w:val="28"/>
        </w:rPr>
      </w:pPr>
      <w:r>
        <w:rPr>
          <w:rFonts w:hint="eastAsia" w:ascii="仿宋" w:hAnsi="仿宋" w:eastAsia="仿宋" w:cs="仿宋"/>
          <w:color w:val="FF0000"/>
          <w:sz w:val="28"/>
          <w:szCs w:val="28"/>
        </w:rPr>
        <w:t>2、资格复审:2024年8月21、22、23日三天时间（暂定），由县义务教育招生工作领导小组带领县公安、自然资源、房管、电力公司、住建等相关职能部门到各城区学校甄别证件信息。</w:t>
      </w:r>
    </w:p>
    <w:p w14:paraId="72E991C9">
      <w:pPr>
        <w:rPr>
          <w:rFonts w:hint="eastAsia" w:ascii="仿宋" w:hAnsi="仿宋" w:eastAsia="仿宋" w:cs="仿宋"/>
          <w:color w:val="FF0000"/>
          <w:sz w:val="28"/>
          <w:szCs w:val="28"/>
        </w:rPr>
      </w:pPr>
      <w:r>
        <w:rPr>
          <w:rFonts w:hint="eastAsia" w:ascii="仿宋" w:hAnsi="仿宋" w:eastAsia="仿宋" w:cs="仿宋"/>
          <w:color w:val="FF0000"/>
          <w:sz w:val="28"/>
          <w:szCs w:val="28"/>
        </w:rPr>
        <w:t>3、报到注册:9月1日，符合在城区入学的学生到所属学片学校报到。</w:t>
      </w:r>
    </w:p>
    <w:p w14:paraId="10FD8403">
      <w:pPr>
        <w:rPr>
          <w:rFonts w:hint="eastAsia" w:ascii="仿宋" w:hAnsi="仿宋" w:eastAsia="仿宋" w:cs="仿宋"/>
          <w:b/>
          <w:bCs/>
          <w:sz w:val="28"/>
          <w:szCs w:val="28"/>
        </w:rPr>
      </w:pPr>
      <w:r>
        <w:rPr>
          <w:rFonts w:hint="eastAsia" w:ascii="仿宋" w:hAnsi="仿宋" w:eastAsia="仿宋" w:cs="仿宋"/>
          <w:b/>
          <w:bCs/>
          <w:sz w:val="28"/>
          <w:szCs w:val="28"/>
        </w:rPr>
        <w:t>五、招生咨询电话</w:t>
      </w:r>
    </w:p>
    <w:p w14:paraId="089ED82E">
      <w:pPr>
        <w:ind w:firstLine="560" w:firstLineChars="200"/>
        <w:rPr>
          <w:rFonts w:hint="eastAsia" w:ascii="仿宋" w:hAnsi="仿宋" w:eastAsia="仿宋" w:cs="仿宋"/>
          <w:sz w:val="28"/>
          <w:szCs w:val="28"/>
        </w:rPr>
      </w:pPr>
      <w:r>
        <w:rPr>
          <w:rFonts w:hint="eastAsia" w:ascii="仿宋" w:hAnsi="仿宋" w:eastAsia="仿宋" w:cs="仿宋"/>
          <w:sz w:val="28"/>
          <w:szCs w:val="28"/>
        </w:rPr>
        <w:t>13837775567    18613777306</w:t>
      </w:r>
    </w:p>
    <w:p w14:paraId="468E3B0C">
      <w:pPr>
        <w:ind w:firstLine="2520" w:firstLineChars="900"/>
        <w:rPr>
          <w:rFonts w:hint="eastAsia" w:ascii="仿宋" w:hAnsi="仿宋" w:eastAsia="仿宋" w:cs="仿宋"/>
          <w:sz w:val="28"/>
          <w:szCs w:val="28"/>
        </w:rPr>
      </w:pPr>
      <w:r>
        <w:rPr>
          <w:rFonts w:hint="eastAsia" w:ascii="仿宋" w:hAnsi="仿宋" w:eastAsia="仿宋" w:cs="仿宋"/>
          <w:sz w:val="28"/>
          <w:szCs w:val="28"/>
        </w:rPr>
        <w:t>南召县城关镇第四完全小学校</w:t>
      </w:r>
    </w:p>
    <w:p w14:paraId="0159A3B0">
      <w:pPr>
        <w:ind w:firstLine="4200" w:firstLineChars="1500"/>
        <w:rPr>
          <w:rFonts w:hint="eastAsia" w:ascii="仿宋" w:hAnsi="仿宋" w:eastAsia="仿宋" w:cs="仿宋"/>
          <w:sz w:val="28"/>
          <w:szCs w:val="28"/>
        </w:rPr>
      </w:pPr>
      <w:r>
        <w:rPr>
          <w:rFonts w:hint="eastAsia" w:ascii="仿宋" w:hAnsi="仿宋" w:eastAsia="仿宋" w:cs="仿宋"/>
          <w:sz w:val="28"/>
          <w:szCs w:val="28"/>
        </w:rPr>
        <w:t>2024年8月13日</w:t>
      </w:r>
    </w:p>
    <w:p w14:paraId="19B428FA">
      <w:pPr>
        <w:rPr>
          <w:rFonts w:hint="eastAsia" w:ascii="仿宋" w:hAnsi="仿宋" w:eastAsia="仿宋" w:cs="仿宋"/>
          <w:b/>
          <w:bCs/>
          <w:sz w:val="28"/>
          <w:szCs w:val="28"/>
        </w:rPr>
      </w:pPr>
      <w:bookmarkStart w:id="0" w:name="_GoBack"/>
      <w:bookmarkEnd w:id="0"/>
    </w:p>
    <w:p w14:paraId="28BC4494">
      <w:pPr>
        <w:jc w:val="center"/>
        <w:rPr>
          <w:rFonts w:hint="eastAsia" w:ascii="仿宋" w:hAnsi="仿宋" w:eastAsia="仿宋" w:cs="仿宋"/>
          <w:sz w:val="28"/>
          <w:szCs w:val="28"/>
        </w:rPr>
      </w:pPr>
      <w:r>
        <w:rPr>
          <w:rFonts w:hint="eastAsia" w:ascii="仿宋" w:hAnsi="仿宋" w:eastAsia="仿宋" w:cs="仿宋"/>
          <w:sz w:val="28"/>
          <w:szCs w:val="28"/>
        </w:rPr>
        <w:tab/>
      </w:r>
    </w:p>
    <w:p w14:paraId="45A78921">
      <w:pPr>
        <w:jc w:val="center"/>
        <w:rPr>
          <w:rFonts w:hint="eastAsia" w:ascii="仿宋" w:hAnsi="仿宋" w:eastAsia="仿宋" w:cs="仿宋"/>
          <w:sz w:val="28"/>
          <w:szCs w:val="28"/>
        </w:rPr>
      </w:pPr>
    </w:p>
    <w:p w14:paraId="2E3BB83C">
      <w:pPr>
        <w:jc w:val="center"/>
        <w:rPr>
          <w:rFonts w:hint="eastAsia" w:ascii="仿宋" w:hAnsi="仿宋" w:eastAsia="仿宋" w:cs="仿宋"/>
          <w:sz w:val="28"/>
          <w:szCs w:val="28"/>
        </w:rPr>
      </w:pPr>
    </w:p>
    <w:p w14:paraId="597889A3">
      <w:pPr>
        <w:jc w:val="cente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粗圆简">
    <w:altName w:val="宋体"/>
    <w:panose1 w:val="00000000000000000000"/>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2ZjQyMzY5MGU3YWZjOWNhZDYxYjVmMzg0MTMyNDQifQ=="/>
  </w:docVars>
  <w:rsids>
    <w:rsidRoot w:val="0017124A"/>
    <w:rsid w:val="000B5ECD"/>
    <w:rsid w:val="0017124A"/>
    <w:rsid w:val="003C4ADA"/>
    <w:rsid w:val="00463483"/>
    <w:rsid w:val="006678BB"/>
    <w:rsid w:val="006C3146"/>
    <w:rsid w:val="008E1EBE"/>
    <w:rsid w:val="00AA4FBC"/>
    <w:rsid w:val="00B55671"/>
    <w:rsid w:val="00B76581"/>
    <w:rsid w:val="00CA6A3E"/>
    <w:rsid w:val="00E22C3B"/>
    <w:rsid w:val="00EA3AA8"/>
    <w:rsid w:val="1C563AE8"/>
    <w:rsid w:val="35264FAC"/>
    <w:rsid w:val="4F8B4FDE"/>
    <w:rsid w:val="5075091D"/>
    <w:rsid w:val="58CD0F6E"/>
    <w:rsid w:val="643A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1443</Words>
  <Characters>1502</Characters>
  <Lines>11</Lines>
  <Paragraphs>3</Paragraphs>
  <TotalTime>83</TotalTime>
  <ScaleCrop>false</ScaleCrop>
  <LinksUpToDate>false</LinksUpToDate>
  <CharactersWithSpaces>1511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2023-07-01T00:31:00Z</dcterms:created>
  <dc:creator>WIN</dc:creator>
  <cp:lastModifiedBy> 金砖</cp:lastModifiedBy>
  <cp:lastPrinted>2024-07-19T03:36:00Z</cp:lastPrinted>
  <dcterms:modified xsi:type="dcterms:W3CDTF">2025-07-29T00:49:05Z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6BEFE388AA3C4BEABA609B62D782C226_13</vt:lpwstr>
  </property>
  <property fmtid="{D5CDD505-2E9C-101B-9397-08002B2CF9AE}" pid="4" name="KSOTemplateDocerSaveRecord">
    <vt:lpwstr>eyJoZGlkIjoiNTJlNjcyZWE5YmNlZTUwODZlNzc3YjdjNTg1ODU4OGQiLCJ1c2VySWQiOiI0NTYzMzI2MTcifQ==</vt:lpwstr>
  </property>
</Properties>
</file>