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40C39">
      <w:pPr>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关于在行政管理事项中使用信用记录和</w:t>
      </w:r>
    </w:p>
    <w:p w14:paraId="4D330FEF">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信用报告的实施办法(试行)</w:t>
      </w:r>
      <w:r>
        <w:rPr>
          <w:rFonts w:hint="eastAsia" w:ascii="宋体" w:hAnsi="宋体" w:eastAsia="宋体" w:cs="宋体"/>
          <w:b/>
          <w:bCs/>
          <w:sz w:val="44"/>
          <w:szCs w:val="44"/>
          <w:lang w:eastAsia="zh-CN"/>
        </w:rPr>
        <w:t>（征求意见稿）</w:t>
      </w:r>
    </w:p>
    <w:bookmarkEnd w:id="0"/>
    <w:p w14:paraId="2BAA7EE2">
      <w:pPr>
        <w:jc w:val="center"/>
        <w:rPr>
          <w:rFonts w:hint="eastAsia" w:ascii="宋体" w:hAnsi="宋体" w:eastAsia="宋体" w:cs="宋体"/>
          <w:b/>
          <w:bCs/>
          <w:sz w:val="44"/>
          <w:szCs w:val="44"/>
          <w:lang w:eastAsia="zh-CN"/>
        </w:rPr>
      </w:pPr>
    </w:p>
    <w:p w14:paraId="07135056">
      <w:pPr>
        <w:ind w:firstLine="640" w:firstLineChars="200"/>
        <w:rPr>
          <w:rFonts w:hint="eastAsia" w:ascii="仿宋" w:hAnsi="仿宋" w:eastAsia="仿宋" w:cs="仿宋"/>
          <w:sz w:val="32"/>
          <w:szCs w:val="32"/>
        </w:rPr>
      </w:pPr>
      <w:r>
        <w:rPr>
          <w:rFonts w:hint="eastAsia" w:ascii="仿宋" w:hAnsi="仿宋" w:eastAsia="仿宋" w:cs="仿宋"/>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为贯彻落实党中央、国务院和省、市、县关于加 快推进社会信用体系建设的部署要求，根据《南召县社会信用体系建设工作领导小组办公室关于在全县行政管理事项中使用信用记录和信用报告的通知》(召信用办〔2020〕11号)等文件精神，结合我局实际，制定本实施办法。</w:t>
      </w:r>
    </w:p>
    <w:p w14:paraId="0CFDD347">
      <w:pPr>
        <w:ind w:firstLine="640" w:firstLineChars="200"/>
        <w:rPr>
          <w:rFonts w:hint="eastAsia" w:ascii="仿宋" w:hAnsi="仿宋" w:eastAsia="仿宋" w:cs="仿宋"/>
          <w:sz w:val="32"/>
          <w:szCs w:val="32"/>
        </w:rPr>
      </w:pPr>
      <w:r>
        <w:rPr>
          <w:rFonts w:hint="eastAsia" w:ascii="仿宋" w:hAnsi="仿宋" w:eastAsia="仿宋" w:cs="仿宋"/>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南阳市生态环境局南召分局在行政管理事项中对行政相对人实施信用管理制度。</w:t>
      </w:r>
    </w:p>
    <w:p w14:paraId="18E33D87">
      <w:pPr>
        <w:ind w:firstLine="640" w:firstLineChars="200"/>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本办法所指的信用管理制度，包括信用记录制 度、信用报告制度、信用承诺和信用审查制度。</w:t>
      </w:r>
    </w:p>
    <w:p w14:paraId="4BD1969C">
      <w:pPr>
        <w:ind w:firstLine="640" w:firstLineChars="200"/>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信用记录，是指全县行政机关、司法机关和具有 行政管理职能的公共事业管理单位在履行职责过程中产生或 掌握的有关信用状况的数据和资料。</w:t>
      </w:r>
    </w:p>
    <w:p w14:paraId="37EF3FA7">
      <w:pPr>
        <w:ind w:firstLine="640" w:firstLineChars="200"/>
        <w:rPr>
          <w:rFonts w:hint="eastAsia" w:ascii="仿宋" w:hAnsi="仿宋" w:eastAsia="仿宋" w:cs="仿宋"/>
          <w:sz w:val="32"/>
          <w:szCs w:val="32"/>
        </w:rPr>
      </w:pPr>
      <w:r>
        <w:rPr>
          <w:rFonts w:hint="eastAsia" w:ascii="仿宋" w:hAnsi="仿宋" w:eastAsia="仿宋" w:cs="仿宋"/>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信用报告，是指依法设立从事信用服务的机构</w:t>
      </w:r>
    </w:p>
    <w:p w14:paraId="258283B8">
      <w:pPr>
        <w:rPr>
          <w:rFonts w:hint="eastAsia" w:ascii="仿宋" w:hAnsi="仿宋" w:eastAsia="仿宋" w:cs="仿宋"/>
          <w:sz w:val="32"/>
          <w:szCs w:val="32"/>
        </w:rPr>
      </w:pPr>
      <w:r>
        <w:rPr>
          <w:rFonts w:hint="eastAsia" w:ascii="仿宋" w:hAnsi="仿宋" w:eastAsia="仿宋" w:cs="仿宋"/>
          <w:sz w:val="32"/>
          <w:szCs w:val="32"/>
        </w:rPr>
        <w:t>通过依法对社会法人或个人信用信息的采集、加工而形成的 反映社会法人或个人信用状况的评估、评级等信用产品。信</w:t>
      </w:r>
    </w:p>
    <w:p w14:paraId="5F5F0F3E">
      <w:pPr>
        <w:rPr>
          <w:rFonts w:hint="eastAsia" w:ascii="仿宋" w:hAnsi="仿宋" w:eastAsia="仿宋" w:cs="仿宋"/>
          <w:sz w:val="32"/>
          <w:szCs w:val="32"/>
        </w:rPr>
      </w:pPr>
      <w:r>
        <w:rPr>
          <w:rFonts w:hint="eastAsia" w:ascii="仿宋" w:hAnsi="仿宋" w:eastAsia="仿宋" w:cs="仿宋"/>
          <w:sz w:val="32"/>
          <w:szCs w:val="32"/>
        </w:rPr>
        <w:t>用报告由省(市)信用办备案或认可的信用服务机构出具。信用报告有效期原则上为1 年，有效期内可重复使用，在信用报告有效期内行政相对人出现重大信用危机，需重新信用评级的 除 外 。</w:t>
      </w:r>
    </w:p>
    <w:p w14:paraId="6A151F18">
      <w:pPr>
        <w:ind w:firstLine="640" w:firstLineChars="200"/>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局机关各股室(单位)在行政许可、政府采购、  招标投标、国有产权转让、政府性资金项目安排、干部选拔 任用和管理监督、申请政府资金支持等行政管理工作中，应 当查询公共信用信息平台中的信用记录，同时要求相关主 体、行政相对人提供由第三方信用服务机构出具的信用记录 或信用报告。</w:t>
      </w:r>
    </w:p>
    <w:p w14:paraId="7AFAABCD">
      <w:pPr>
        <w:ind w:firstLine="640" w:firstLineChars="200"/>
        <w:rPr>
          <w:rFonts w:hint="eastAsia" w:ascii="仿宋" w:hAnsi="仿宋" w:eastAsia="仿宋" w:cs="仿宋"/>
          <w:sz w:val="32"/>
          <w:szCs w:val="32"/>
        </w:rPr>
      </w:pPr>
      <w:r>
        <w:rPr>
          <w:rFonts w:hint="eastAsia" w:ascii="仿宋" w:hAnsi="仿宋" w:eastAsia="仿宋" w:cs="仿宋"/>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信用承诺，是指行政相对人根据司法行政机关的 要求和诚实信用原则，对自身的信用状况、申请材料的真实 性以及违约责任作出书面承诺。局机关各股室(单位)可在 行政管理事项中要求行政相对人作出信用承诺。</w:t>
      </w:r>
    </w:p>
    <w:p w14:paraId="15356D1B">
      <w:pPr>
        <w:rPr>
          <w:rFonts w:hint="eastAsia" w:ascii="仿宋" w:hAnsi="仿宋" w:eastAsia="仿宋" w:cs="仿宋"/>
          <w:sz w:val="32"/>
          <w:szCs w:val="32"/>
        </w:rPr>
      </w:pPr>
      <w:r>
        <w:rPr>
          <w:rFonts w:hint="eastAsia" w:ascii="仿宋" w:hAnsi="仿宋" w:eastAsia="仿宋" w:cs="仿宋"/>
          <w:sz w:val="32"/>
          <w:szCs w:val="32"/>
        </w:rPr>
        <w:t>第八条作出信用承诺的行政相对人应当严格遵守法律法 规规章，全面履行应尽的责任和义务，违背承诺约定的，应 承担违约责任，并依法承担相应的法律责任。</w:t>
      </w:r>
    </w:p>
    <w:p w14:paraId="32354A66">
      <w:pPr>
        <w:ind w:firstLine="640" w:firstLineChars="200"/>
        <w:rPr>
          <w:rFonts w:hint="eastAsia" w:ascii="仿宋" w:hAnsi="仿宋" w:eastAsia="仿宋" w:cs="仿宋"/>
          <w:sz w:val="32"/>
          <w:szCs w:val="32"/>
        </w:rPr>
      </w:pPr>
      <w:r>
        <w:rPr>
          <w:rFonts w:hint="eastAsia" w:ascii="仿宋" w:hAnsi="仿宋" w:eastAsia="仿宋" w:cs="仿宋"/>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局机关各股室(单位)发现信用承诺违约，应将 违约信息记录下来并提出是否公开的处理意见报局社会信用体系建设领导小组办公室，由领导小组办公室分类进行处理 并视情况轻重报县公共信用信息系统。</w:t>
      </w:r>
    </w:p>
    <w:p w14:paraId="12C2F28A">
      <w:pPr>
        <w:ind w:firstLine="640" w:firstLineChars="200"/>
        <w:rPr>
          <w:rFonts w:hint="eastAsia" w:ascii="仿宋" w:hAnsi="仿宋" w:eastAsia="仿宋" w:cs="仿宋"/>
          <w:sz w:val="32"/>
          <w:szCs w:val="32"/>
        </w:rPr>
      </w:pPr>
      <w:r>
        <w:rPr>
          <w:rFonts w:hint="eastAsia" w:ascii="仿宋" w:hAnsi="仿宋" w:eastAsia="仿宋" w:cs="仿宋"/>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信用审查是指行政相对人或司法行政机关经省 (市)公共信用信息平台查询行政相对人信用记录，并取得 信用审查报告。局机关各股室(单位)在行政管理事项中可 以进行信用审查。</w:t>
      </w:r>
    </w:p>
    <w:p w14:paraId="282F4B8F">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在行政管理事项中使用信用记录和信用报告 时，应依法做好涉及秘密和个人隐私的保护工作，未经信用 信息主体同意，不得将其信用记录、信用报告及相关内容提 供给其他部门、机构或个人。违法公布、使用信用信息，侵 犯公民、法人和其他组织的合法权益造成损害的，应当依法 承担相关责任；构成犯罪的，依法追究刑事责任。</w:t>
      </w:r>
    </w:p>
    <w:p w14:paraId="7E629218">
      <w:pPr>
        <w:ind w:firstLine="640" w:firstLineChars="200"/>
      </w:pPr>
      <w:r>
        <w:rPr>
          <w:rFonts w:hint="eastAsia" w:ascii="仿宋" w:hAnsi="仿宋" w:eastAsia="仿宋" w:cs="仿宋"/>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本办法由局社会信用体系建设领导小组办公室负责解释。</w:t>
      </w:r>
    </w:p>
    <w:p w14:paraId="6ACC42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0000000000000000000"/>
    <w:charset w:val="86"/>
    <w:family w:val="roman"/>
    <w:pitch w:val="default"/>
    <w:sig w:usb0="00000000" w:usb1="00000000" w:usb2="00000010" w:usb3="00000000" w:csb0="00060007" w:csb1="00000000"/>
  </w:font>
  <w:font w:name="文星仿宋">
    <w:altName w:val="仿宋"/>
    <w:panose1 w:val="0201060900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56C12"/>
    <w:rsid w:val="74956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dobe 仿宋 Std R" w:hAnsi="Adobe 仿宋 Std R" w:eastAsia="文星仿宋"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2025-08-19T02:57:00Z</dcterms:created>
  <dc:creator>日久见人心</dc:creator>
  <cp:lastModifiedBy>日久见人心</cp:lastModifiedBy>
  <dcterms:modified xsi:type="dcterms:W3CDTF">2025-08-19T02:58:22Z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16D8E7AAA96C438A8F283D8EA1A34F5B_11</vt:lpwstr>
  </property>
  <property fmtid="{D5CDD505-2E9C-101B-9397-08002B2CF9AE}" pid="4" name="KSOTemplateDocerSaveRecord">
    <vt:lpwstr>eyJoZGlkIjoiYjgzZGIxMTc5NTc5NzVmN2ZiOTFjODQ5YTM2YmYyNzAiLCJ1c2VySWQiOiIyNDk4OTY5OTgifQ==</vt:lpwstr>
  </property>
</Properties>
</file>