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9119D">
      <w:pPr>
        <w:jc w:val="left"/>
        <w:rPr>
          <w:rFonts w:hint="eastAsia" w:ascii="宋体" w:hAnsi="宋体" w:eastAsia="宋体" w:cs="宋体"/>
          <w:i w:val="0"/>
          <w:color w:val="auto"/>
          <w:kern w:val="0"/>
          <w:sz w:val="44"/>
          <w:szCs w:val="44"/>
          <w:u w:val="none"/>
          <w:lang w:val="en-US" w:eastAsia="zh-CN"/>
        </w:rPr>
      </w:pPr>
      <w:r>
        <w:rPr>
          <w:rFonts w:hint="eastAsia" w:ascii="宋体" w:hAnsi="宋体" w:eastAsia="宋体" w:cs="宋体"/>
          <w:i w:val="0"/>
          <w:color w:val="auto"/>
          <w:kern w:val="0"/>
          <w:sz w:val="44"/>
          <w:szCs w:val="44"/>
          <w:u w:val="none"/>
          <w:lang w:val="en-US" w:eastAsia="zh-CN"/>
        </w:rPr>
        <w:t>附件3  南召县科技局保留的权责清单</w:t>
      </w:r>
      <w:bookmarkStart w:id="0" w:name="_GoBack"/>
      <w:bookmarkEnd w:id="0"/>
    </w:p>
    <w:p w14:paraId="01494E6A">
      <w:pPr>
        <w:pStyle w:val="2"/>
        <w:rPr>
          <w:rFonts w:hint="eastAsia"/>
          <w:lang w:val="en-US" w:eastAsia="zh-CN"/>
        </w:rPr>
      </w:pPr>
    </w:p>
    <w:tbl>
      <w:tblPr>
        <w:tblStyle w:val="3"/>
        <w:tblW w:w="506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2"/>
        <w:gridCol w:w="1112"/>
        <w:gridCol w:w="2156"/>
        <w:gridCol w:w="727"/>
        <w:gridCol w:w="1226"/>
        <w:gridCol w:w="6536"/>
        <w:gridCol w:w="772"/>
        <w:gridCol w:w="962"/>
      </w:tblGrid>
      <w:tr w14:paraId="76956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237"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098A27C">
            <w:pPr>
              <w:widowControl w:val="0"/>
              <w:wordWrap/>
              <w:autoSpaceDN w:val="0"/>
              <w:adjustRightInd/>
              <w:snapToGrid/>
              <w:spacing w:before="0" w:after="0" w:line="700" w:lineRule="exact"/>
              <w:ind w:left="0" w:leftChars="0" w:right="0" w:firstLine="0" w:firstLineChars="0"/>
              <w:jc w:val="both"/>
              <w:textAlignment w:val="center"/>
              <w:outlineLvl w:val="9"/>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序号</w:t>
            </w:r>
          </w:p>
        </w:tc>
        <w:tc>
          <w:tcPr>
            <w:tcW w:w="3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F96E5D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750"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39FF86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实施依据</w:t>
            </w:r>
          </w:p>
        </w:tc>
        <w:tc>
          <w:tcPr>
            <w:tcW w:w="252"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E907F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职权类别</w:t>
            </w:r>
          </w:p>
        </w:tc>
        <w:tc>
          <w:tcPr>
            <w:tcW w:w="42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D54247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2274"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44829E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26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C21421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追责情形</w:t>
            </w:r>
          </w:p>
        </w:tc>
        <w:tc>
          <w:tcPr>
            <w:tcW w:w="334"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0F7D2E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责任科室</w:t>
            </w:r>
          </w:p>
        </w:tc>
      </w:tr>
      <w:tr w14:paraId="3BFF3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1"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0D541D36">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6CCA9D5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技术合同认定登记</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2F6F1E4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《河南省科技厅关于下放技术合同认定登记审核权限的通知》（2015年10月9日）</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1D02750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行政确认</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EBA32F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8CF6E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69922BD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1A088B0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6E5A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387F0B5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0E9EB93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0E03E4C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036A96C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C86087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C2A00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245D57E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7E08C6B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79108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9"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2631D75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622E971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7B50840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4A5F059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D161F8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6F115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5C818C7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3C1F060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66BE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68D92BB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427CAB4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358F3C4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6927D84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852D6D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87E11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B498E7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607F45A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42CBF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42FA0AA2">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0446591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省级工程技术研究中心建设审核推荐</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0BF49FD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《关于印发河南省科学技术厅主要职责内设机构和人员编制规定的通知》（豫政办〔2014〕77号）</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4F563B3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2C96E7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9BB2B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355E23E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34FB917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718A7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6"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6500996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2B84161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63D483E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5F1E152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8BA38B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30096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6192E43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275181B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2C5B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1CC5223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784754E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25D2282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21013EE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9F33D8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7A0E0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6095CB5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146873C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00753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9"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7D2E2A0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5839809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6C50634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4A288A7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8C360B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C95C4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F954B3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8CCEFD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5688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5249BE0B">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69B7C47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河南省院士工作站建设推荐</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6BB530C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河南省院士工作站管理办法发》（豫科〔2017〕169号）</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3102A33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DD4697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1D41F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4B97C14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420971B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14CE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8"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5731104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12592D8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186465F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24B0EF5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7F7C3E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79040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27D4723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28E7C01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49146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4F700D2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4EA26D1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6E9A067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1D49740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F8EF30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476CC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6FA47C3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06A65B0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4FB0E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3"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1FFFA99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0E879B2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084E175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1062358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06293E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A86B6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0380A6A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089E677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025D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29AD66A9">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0DE7BCF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省级产业技术创新战略联盟管理审核推荐</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7522CE2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《河南省自主创新体系建设和发展规划（2009—2020年）》（豫政〔2009〕78号）</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6319D99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2D79C00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B1F01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0571CA7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456681F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59958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39D3C41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3790304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6119467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17D276D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150036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8C8AE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7AAA56D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42D89FC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0C282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5CF0B32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67DCF33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5282F56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294E08A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6397DD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570DC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7803F34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6F62F29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19030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78F0392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7EA4B19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3ED53DC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4B3BDB2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9AB5BC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B532B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9F9A2A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A7FB32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5DA8B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18F282B4">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630F06D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高新技术企业认定审核推荐</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2CE4449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《科技部 财政部 国家税务总局关于修订印发〈高新技术企业认定管理工作指引〉的通知》（国科发火〔2016〕195号）</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21DFB12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162814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81794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33CA986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74B9651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40EB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479D196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5DF552A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0D923D7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5F99000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527776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5256C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6808FD5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79A2FD7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492F6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2487160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7939D94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74B3A69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30540AC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655F99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7D38C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6B37634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2678FFF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35A9D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6AE3691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05F4684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045D182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513C13B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76B0F3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A87ED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096C4C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DE448B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6A9FD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6BABCE1B">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38A53A8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省级中试基地申报材料审核推荐</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7DE6838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《河南省中试基地管理办法（试行）》豫科创[2021]4号</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3D46A3E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BBD977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7673C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4646869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3D9744E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389C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242B9D2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4EACA1C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5EDC369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442D021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E7BB78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C4E9C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68C43A1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378F4FE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102D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610425A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6CED962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7EE845A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40508BF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F5B16D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E72DC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15B0D5D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72C4570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6628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6AA428B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51FB370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3B9A669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350E982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1CE18C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C5E95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675375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937484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5F4B7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1656A1C1">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67EFA2C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省级科技企业孵化器认定审核推荐</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36263EF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《河南省省级科技企业孵化器管理办法》（豫科〔2019〕35号）</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6A9A944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2310082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122E0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03D23FE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67786AD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6AE9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468D7C1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2A1DBC1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0017B32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2AE57A5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2D6EE61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DE187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400A38A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60199AD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4E0D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7310EB5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4885445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0D3AC45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048921A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B3E087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2B2B8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3BC3431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661036E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20E2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313AA7C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14C1CE5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5D24F55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56AFBF4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511B4D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CFB39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359CD5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667EC9D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4305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7D881B70">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401002C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市级技术转移服务机构管理</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4815AC0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《国家技术转移体系建设方案》（国务院关于印发国家技术转移体系建设方案的通知（国发〔2017〕44号））</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11A82A0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B7347C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E0902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57375BC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5384A00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11BD2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4EBF2C9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6D6E0C4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7F03144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3709F2B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AC7A6B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6BE25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1E85989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4E1C10E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5C5A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35AF708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2C686ED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639CF6F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39B0ED7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A67A33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5FDDB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26921F7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2EDD149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4393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6"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1962F72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5457F84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53037B6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2548102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C7637A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55204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8CBFBF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08D7FEB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60254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3B9FCFD8">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52C2A61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河南省国际联合实验室建设审核推荐</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298B757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《河南省科技创新平台建设与管理办法（试行）》（豫科〔2016〕83号）2</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《河南省国际联合实验室管理办法（试行）》</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5582365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8BB08A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1C6DC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2606559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6CA83BA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30F5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10D95D4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6151E06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23FA039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2AEDF57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DDA2A6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CEEC8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4B63CD2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40CFFE0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06663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1C18111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672AF21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232F989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1306483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320763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D8E0E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3796FFA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2820120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37E90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7EAE9BD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2F0B4DC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5F0465E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346AA38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14B741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17884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A37324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8D5B12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4CDBA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1AEC1AFE">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5E6FD0D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河南省新型研发机构备案审核推荐</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3C2DB10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《《河南省人民政府关于加快科技服务业发展的若干意见》（豫政〔2016〕5号）</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68DAFC7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396B3F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A2AD1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2327C6E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7A89744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35BD7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078CE54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786642D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718705F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616390D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A7E02E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DE3C5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5B446AA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160116B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03E8B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4DDB66D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1CAA09B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6365FB9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5D87ACF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69D7CC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A4820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6BF9B50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7B95069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738B4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11B43BC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7638331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4E2AFD2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7C5EA80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656712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CCC2B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55CB72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F60136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78CE6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15E05DD7">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22350F6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河南省科技特派员选派审核推荐</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10C70C9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 《河南省人民政府办公厅关于深入推行科技特派员制度的实施意见》（豫政办〔2016〕188号）；2.《河南省“三区”人才支持计划科技人员专项计划实施方案》（豫科〔2014〕117号）</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7BED065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C8C77B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EA458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6D7E784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3D3A4E3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1432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100242A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51DE450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5D6A632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765521A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76E360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21037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0C73879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1A6A96B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11F51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1B268FA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71B9BDD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5BE849F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21955A4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95FAAF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7952B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19499E3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690CA6C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182B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13E7522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28B2063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080D823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6BB8E22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C22BDD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1E162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83E154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01134D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07591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6B886898">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1C0C720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河南省创新龙头企业培育审核推荐</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0621499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《河南省创新龙头企业培育工程实施方案》（豫科〔2016〕84号）</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5CE16E2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C93330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BDB27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6F9E522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2C1E982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08CD0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2830B06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116B13A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245253B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022BA70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01BA9A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B019A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2700E71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598F758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0A2A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2649D10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5383571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15E7BF0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2F2EEF0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6B0077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D7868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0E0876B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6327B9E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565A0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0B8C1A6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2FFBD05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4AB0780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641ADB3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852199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10585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857B05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D99FE0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77855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5ADDC383">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3A76408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科技创新券后补助</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64B38C0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科技创新创业券实施管理办法</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5B6DC6C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928D29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28205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751FE2A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26CD599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2EE60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64DCDC9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0F81F70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05A513A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45FCF83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D13C32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D6C85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64776A9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595AFA4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7D91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1315E2B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1002025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3C5CFF3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3BCB89A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A1FE19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B21FD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408C341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4258D97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12CD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50670D2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100F974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746B8AA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4F17F10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46C769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9AABC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6503F86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CF46FD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53D9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4E71381C">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1D0B22E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省级重点实验室建设与管理推荐</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60EE092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1、《河南省科技创新平台建设与管理办法（试行）》（豫科〔2016〕83号）2、《河南省省级重点实验室建设与运行管理实施细则》豫科〔2016〕164号</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7767F3B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24A273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D4813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1E7BD06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55AC33F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5E0B2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197E2B1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742B9C3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5CC606F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4FD30C7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D19739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8FA4C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72D69B0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41C83F6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19AF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31BE1F0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53622AB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4317CBC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4536012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0AC0AA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DDF16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747A660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42770DE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03A3F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9"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17BBE6C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5BF757D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3941B58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3CCB165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212139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6AC41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BF2CEC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D66C1B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5C58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420E67BB">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68FF0BD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市级产业技术创新战略联盟备案</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0BAFD5E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《河南省自主创新体系建设和发展规划(2009—2020年)》（豫政〔2009〕78号）</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5F16F2F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88F4DF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C74BE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180E52F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5DF9197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57F4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50B30E4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33F103C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7EBF5C4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24B5B58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82A293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84906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652D573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7F45FD9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51FC1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22EA092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620BF96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152F9EB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2D7FFA6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9B76CC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60B2F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7A8C689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7B44600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3C69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5F948BC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4CEC3DA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640365F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518CF69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5B4F4B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FB222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2DD4112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22284BA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76F42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4C144FE2">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78B1213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市级新产品新技术新工艺研发计划项目备案</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29D7367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《财政部 国家税务总局关于企业技术创新有关企业所得税优惠政策的通知》（财税〔2006〕88号）</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042A961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6DF8B3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F0F2D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1E5DFF2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4813AA6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276CF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3064324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0E42B3F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78B990E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7590D3C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FB1258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E0F72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6F31352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1BF4B11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686E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77D521A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37028EA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2F0C7EB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0BD2927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0DB9F0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55A74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1DC3439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11F9492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38504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3C74BD2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1FC140A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782D439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2DFF885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9895B1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CC932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102CDA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EB68A3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6EA3E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22C8D2D4">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1865380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市级众创空间备案</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4EA5179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《郑州市众创空间管理办法》（郑科〔2015〕99号）</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2D3E0F1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56B995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39FB8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0E600A6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447F426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160FC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61E3866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0D5800E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6E5ABC7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7AE61A1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B45920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88ADB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37CF8F8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101F98D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49C0C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14304D7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003C27C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185E7B4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2BDD9FB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542F4C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9A3E0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61C1E77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1E43F99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6A79C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3"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73BF93A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6F741D0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7FF2DF0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0359E18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5AC0C7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F5D19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53EC73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2D37A5C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5CAC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721B5D96">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230E45D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河南省星创天地认定审核推荐</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29D8BD6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1.科技部关于发布《发展“星创天地”工作指引》的通知（国科发农﹝2016﹞210号）</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0BE0BC8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4DF56C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F59B2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1EBAD4A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7232F14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679D6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2E35E1B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43E5185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15AED0A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5C9DCCF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A1C1B5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6A377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0A59C08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758141C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0962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4C78D3D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4797D58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0D94FA2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7DF360A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9C3F67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379BF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1A0C729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2781C7E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445E2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724F559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5832644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5A6DC74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23153EE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7640BE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58F2C3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3C295B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7EE942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5096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1ECDB78D">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638EC65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河南省重大新型研发机构遴选审核推荐</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132A480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1.《中共河南省委河南省人民政府关于深化科技体制改革推进创新驱动发展若干实施意见》（豫发〔2015〕13号）。2.《《河南省人民政府关于加快科技服务业发展的若干意见》（豫政〔2016〕5号）。</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2A3A4F0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2CC1A16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A33DF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4B8E825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721FEFB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0442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32000A3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491551C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1D3C93C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5F7FA39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8312CD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7E742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6311D16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2D15CA6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16297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3A1E302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4569982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61D0677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5DE9E44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2489FC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2C472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5516CD9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4352AEA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1AFBB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454B37D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011B647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35244F0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0340E2D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FB19A1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4E3B2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3AE5AC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84ED1F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7DB8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49F23384">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20728C0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河南省技术转移示范机构评估审核推荐</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11911FD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《培育发展河南省技术转移示范机构工作指引》（关于印发培育发展河南省技术转移示范机构工作指引的通知》（豫科〔2016〕155号））</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0D90774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3FF28A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25F0E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2F3959E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42342DC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2D52F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1A709BE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2B3D3DE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2826639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4C43A6E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E1DF34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89C66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599B83C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79B73C3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26D2C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7FC44EF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5DAEB58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54A7419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29FC74D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6340AF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85DC5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7D4AC5E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383C9B3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049D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430DA69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3A91CBC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6A7648F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4CD8458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22BF794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2C3E3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163B8C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6783C8D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6C9D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0C32CAD2">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7DC02FB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河南省众创空间备案审核推荐</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25D6284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《河南省发展众创空间工作指引》（豫科〔2016〕157号）</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7C39360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52FC42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4668B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79971D4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1492F12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3FD63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582C21E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278AA4F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46717AB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3464CAF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AB3875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9A668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46BFC90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7B463A9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66EBA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25C2139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5CA10B3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49FAF6F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71F2F3B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D76B55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132DE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5FC1E73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1D402B4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322E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6838BEB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49EC3D7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20C3A94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05FEF84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10C9D6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DABD6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897234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6D8ED4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362ED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200ABFE1">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314D255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河南省创新龙头企业评估审核推荐</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118C32C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《河南省创新龙头企业培育工程实施方案》（豫科〔2016〕84号）</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6CB8983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FBAF4E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608CB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34F6E8E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7FC4ED1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5111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2F65487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0FDFB86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1C58C51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11CC4B4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5043C8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B415F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3F3D7CE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0FCAF21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43BD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1E4239B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5B76408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29959C4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6ACDD03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25D7FC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A02E5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5620BAE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2DD116D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3B466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2AC1849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10A3F1A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282A329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64492A9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DDFB8F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3432A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29D66E6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2CD696E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3D91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184FCDA2">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797AD6A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河南省文化和科技融合示范基地认定审核推荐</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72D780F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《河南省国民经济和社会发展第十三个五年规划纲要》（豫政〔2016〕22号）第十一章</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50C05C7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1EEFC2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C45AE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6B93BE9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677F063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61DF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4B7072B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0B15901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44F0474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399DDD7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3C4D20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2CD2D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224AF66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0758F5B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2E10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1FBE297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3DC1618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1AFFF8A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060DC3C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83DA0E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5340A1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59CD889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54C918B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561C5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6"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6535A4C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120EE3D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4DB2169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2922C07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6AF607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221DF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8072DA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4A43E1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2C853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6BE9DA27">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0F02C18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企业研究开发项目鉴定</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3686F93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《河南省机构编制委员会办公室关于印发河南省科学技术厅行政职权目录的通知》（豫编办〔2015〕133号）</w:t>
            </w:r>
          </w:p>
        </w:tc>
        <w:tc>
          <w:tcPr>
            <w:tcW w:w="252"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4D88A3B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7D09E3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A7839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6B35356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149DE4A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7DA4F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3582016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5E63F21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22C2B48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277E415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2D65EFC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F2DCF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1280FEB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2E7F30A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020F2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2CB3AC1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6B2214B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04D332C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000000" w:sz="4" w:space="0"/>
            </w:tcBorders>
            <w:tcMar>
              <w:top w:w="15" w:type="dxa"/>
              <w:left w:w="15" w:type="dxa"/>
              <w:right w:w="15" w:type="dxa"/>
            </w:tcMar>
            <w:vAlign w:val="center"/>
          </w:tcPr>
          <w:p w14:paraId="2611971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B206D6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25D9D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01B0D84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78D76E3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3AB32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375D25E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4A87881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4211600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54D9A61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6C5B22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B1830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EB003D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D22DB4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5A1B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31BB36BD">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202D689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市级科技企业孵化器认定</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5F06F09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各地区科技企业孵化器认定管理办法</w:t>
            </w:r>
          </w:p>
        </w:tc>
        <w:tc>
          <w:tcPr>
            <w:tcW w:w="252" w:type="pct"/>
            <w:vMerge w:val="restart"/>
            <w:tcBorders>
              <w:top w:val="single" w:color="auto" w:sz="4" w:space="0"/>
              <w:left w:val="single" w:color="000000" w:sz="4" w:space="0"/>
              <w:right w:val="single" w:color="auto" w:sz="4" w:space="0"/>
            </w:tcBorders>
            <w:tcMar>
              <w:top w:w="15" w:type="dxa"/>
              <w:left w:w="15" w:type="dxa"/>
              <w:right w:w="15" w:type="dxa"/>
            </w:tcMar>
            <w:vAlign w:val="center"/>
          </w:tcPr>
          <w:p w14:paraId="01D3FD2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7E70C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816E4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5BEAB25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6A13507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7BB70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1CE92E8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4844C56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5C22021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auto" w:sz="4" w:space="0"/>
            </w:tcBorders>
            <w:tcMar>
              <w:top w:w="15" w:type="dxa"/>
              <w:left w:w="15" w:type="dxa"/>
              <w:right w:w="15" w:type="dxa"/>
            </w:tcMar>
            <w:vAlign w:val="center"/>
          </w:tcPr>
          <w:p w14:paraId="1939B08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8457C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66F0A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53FE83B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66AE9F1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31742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6020579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0E0DA10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0C0C9D5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auto" w:sz="4" w:space="0"/>
            </w:tcBorders>
            <w:tcMar>
              <w:top w:w="15" w:type="dxa"/>
              <w:left w:w="15" w:type="dxa"/>
              <w:right w:w="15" w:type="dxa"/>
            </w:tcMar>
            <w:vAlign w:val="center"/>
          </w:tcPr>
          <w:p w14:paraId="3B20BF5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200CB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4E229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2B25EE7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71F731A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52B68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6E7803E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7EE3689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07BC45C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auto" w:sz="4" w:space="0"/>
            </w:tcBorders>
            <w:tcMar>
              <w:top w:w="15" w:type="dxa"/>
              <w:left w:w="15" w:type="dxa"/>
              <w:right w:w="15" w:type="dxa"/>
            </w:tcMar>
            <w:vAlign w:val="center"/>
          </w:tcPr>
          <w:p w14:paraId="2DD637B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BC8AE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0A110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416C81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16D0CF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760F7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668E0FB5">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48076E4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市级重点实验室建设</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020AE7B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《河南省省级重点实验室管理办法（试行）》（豫科计〔2003〕9号）</w:t>
            </w:r>
          </w:p>
        </w:tc>
        <w:tc>
          <w:tcPr>
            <w:tcW w:w="252" w:type="pct"/>
            <w:vMerge w:val="restart"/>
            <w:tcBorders>
              <w:top w:val="single" w:color="auto" w:sz="4" w:space="0"/>
              <w:left w:val="single" w:color="000000" w:sz="4" w:space="0"/>
              <w:right w:val="single" w:color="auto" w:sz="4" w:space="0"/>
            </w:tcBorders>
            <w:tcMar>
              <w:top w:w="15" w:type="dxa"/>
              <w:left w:w="15" w:type="dxa"/>
              <w:right w:w="15" w:type="dxa"/>
            </w:tcMar>
            <w:vAlign w:val="center"/>
          </w:tcPr>
          <w:p w14:paraId="5536D52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5431C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B331F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402F055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2A54223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13C7C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59E8476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043081F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1D89401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auto" w:sz="4" w:space="0"/>
            </w:tcBorders>
            <w:tcMar>
              <w:top w:w="15" w:type="dxa"/>
              <w:left w:w="15" w:type="dxa"/>
              <w:right w:w="15" w:type="dxa"/>
            </w:tcMar>
            <w:vAlign w:val="center"/>
          </w:tcPr>
          <w:p w14:paraId="5BFD0A4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453B5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D0796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6D8EE26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1B51071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7CC4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3A2E8A4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539B13F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4AD76A9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auto" w:sz="4" w:space="0"/>
            </w:tcBorders>
            <w:tcMar>
              <w:top w:w="15" w:type="dxa"/>
              <w:left w:w="15" w:type="dxa"/>
              <w:right w:w="15" w:type="dxa"/>
            </w:tcMar>
            <w:vAlign w:val="center"/>
          </w:tcPr>
          <w:p w14:paraId="2C418AE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A3033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9CA8C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6732F8D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6373024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7E681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6"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03076A8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37076B1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0C6D215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auto" w:sz="4" w:space="0"/>
            </w:tcBorders>
            <w:tcMar>
              <w:top w:w="15" w:type="dxa"/>
              <w:left w:w="15" w:type="dxa"/>
              <w:right w:w="15" w:type="dxa"/>
            </w:tcMar>
            <w:vAlign w:val="center"/>
          </w:tcPr>
          <w:p w14:paraId="5AFCE36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D06A7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00D13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2F3CD38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32818C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0522F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102C54B3">
            <w:pPr>
              <w:keepNext w:val="0"/>
              <w:keepLines w:val="0"/>
              <w:pageBreakBefore w:val="0"/>
              <w:numPr>
                <w:ilvl w:val="0"/>
                <w:numId w:val="1"/>
              </w:numPr>
              <w:kinsoku/>
              <w:wordWrap/>
              <w:overflowPunct/>
              <w:topLinePunct w:val="0"/>
              <w:autoSpaceDE/>
              <w:autoSpaceDN/>
              <w:bidi w:val="0"/>
              <w:adjustRightInd/>
              <w:ind w:left="0" w:leftChars="0"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386"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3A83063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i w:val="0"/>
                <w:caps w:val="0"/>
                <w:color w:val="auto"/>
                <w:spacing w:val="0"/>
                <w:sz w:val="24"/>
                <w:szCs w:val="24"/>
                <w:shd w:val="clear" w:color="070000" w:fill="FFFFFF"/>
              </w:rPr>
            </w:pPr>
            <w:r>
              <w:rPr>
                <w:rFonts w:hint="eastAsia" w:ascii="仿宋" w:hAnsi="仿宋" w:eastAsia="仿宋" w:cs="仿宋"/>
                <w:b w:val="0"/>
                <w:bCs w:val="0"/>
                <w:color w:val="auto"/>
                <w:sz w:val="24"/>
                <w:szCs w:val="24"/>
              </w:rPr>
              <w:t>河南省技术转移示范机构认定审核推荐</w:t>
            </w:r>
          </w:p>
        </w:tc>
        <w:tc>
          <w:tcPr>
            <w:tcW w:w="750" w:type="pct"/>
            <w:vMerge w:val="restart"/>
            <w:tcBorders>
              <w:top w:val="single" w:color="auto" w:sz="4" w:space="0"/>
              <w:left w:val="single" w:color="000000" w:sz="4" w:space="0"/>
              <w:right w:val="nil"/>
            </w:tcBorders>
            <w:tcMar>
              <w:top w:w="15" w:type="dxa"/>
              <w:left w:w="15" w:type="dxa"/>
              <w:right w:w="15" w:type="dxa"/>
            </w:tcMar>
            <w:vAlign w:val="center"/>
          </w:tcPr>
          <w:p w14:paraId="1512B33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《培育发展河南省技术转移示范机构工作指引》（关于印发培育发展河南省技术转移示范机构工作指引的通知》（豫科〔2016〕155号））</w:t>
            </w:r>
          </w:p>
        </w:tc>
        <w:tc>
          <w:tcPr>
            <w:tcW w:w="252" w:type="pct"/>
            <w:vMerge w:val="restart"/>
            <w:tcBorders>
              <w:top w:val="single" w:color="auto" w:sz="4" w:space="0"/>
              <w:left w:val="single" w:color="000000" w:sz="4" w:space="0"/>
              <w:right w:val="single" w:color="auto" w:sz="4" w:space="0"/>
            </w:tcBorders>
            <w:tcMar>
              <w:top w:w="15" w:type="dxa"/>
              <w:left w:w="15" w:type="dxa"/>
              <w:right w:w="15" w:type="dxa"/>
            </w:tcMar>
            <w:vAlign w:val="center"/>
          </w:tcPr>
          <w:p w14:paraId="0B95E50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其他职权</w:t>
            </w:r>
          </w:p>
        </w:tc>
        <w:tc>
          <w:tcPr>
            <w:tcW w:w="42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DC17D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收件</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41BFE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b w:val="0"/>
                <w:bCs w:val="0"/>
                <w:color w:val="auto"/>
                <w:sz w:val="24"/>
                <w:szCs w:val="24"/>
                <w:lang w:val="en-US" w:eastAsia="zh-CN"/>
              </w:rPr>
              <w:t>1.核对申请人是否符合申请条件;2.依据办事指南中材料清单逐一核对是否齐全;3.核对每个材料是否涵盖材料要求中涉及的内容和要素</w:t>
            </w:r>
          </w:p>
        </w:tc>
        <w:tc>
          <w:tcPr>
            <w:tcW w:w="268"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51BB8EC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26536DF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行政审批科</w:t>
            </w:r>
          </w:p>
        </w:tc>
      </w:tr>
      <w:tr w14:paraId="12916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1BF3413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66F4636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750" w:type="pct"/>
            <w:vMerge w:val="continue"/>
            <w:tcBorders>
              <w:left w:val="single" w:color="000000" w:sz="4" w:space="0"/>
              <w:right w:val="nil"/>
            </w:tcBorders>
            <w:tcMar>
              <w:top w:w="15" w:type="dxa"/>
              <w:left w:w="15" w:type="dxa"/>
              <w:right w:w="15" w:type="dxa"/>
            </w:tcMar>
            <w:vAlign w:val="center"/>
          </w:tcPr>
          <w:p w14:paraId="22BF64C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p>
        </w:tc>
        <w:tc>
          <w:tcPr>
            <w:tcW w:w="252" w:type="pct"/>
            <w:vMerge w:val="continue"/>
            <w:tcBorders>
              <w:left w:val="single" w:color="000000" w:sz="4" w:space="0"/>
              <w:right w:val="single" w:color="auto" w:sz="4" w:space="0"/>
            </w:tcBorders>
            <w:tcMar>
              <w:top w:w="15" w:type="dxa"/>
              <w:left w:w="15" w:type="dxa"/>
              <w:right w:w="15" w:type="dxa"/>
            </w:tcMar>
            <w:vAlign w:val="center"/>
          </w:tcPr>
          <w:p w14:paraId="067D1CE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FCAE4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受理</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21A9B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b w:val="0"/>
                <w:bCs w:val="0"/>
                <w:color w:val="auto"/>
                <w:sz w:val="24"/>
                <w:szCs w:val="24"/>
                <w:lang w:val="en-US" w:eastAsia="zh-CN"/>
              </w:rPr>
              <w:t>对申请材料进行初步审核。经审核，申请材料齐全、符合法定形式的，应当决定予以受理</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1EBF453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41BFD49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0C32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right w:val="single" w:color="000000" w:sz="4" w:space="0"/>
            </w:tcBorders>
            <w:tcMar>
              <w:top w:w="15" w:type="dxa"/>
              <w:left w:w="15" w:type="dxa"/>
              <w:right w:w="15" w:type="dxa"/>
            </w:tcMar>
            <w:vAlign w:val="center"/>
          </w:tcPr>
          <w:p w14:paraId="2473374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right w:val="single" w:color="000000" w:sz="4" w:space="0"/>
            </w:tcBorders>
            <w:tcMar>
              <w:top w:w="15" w:type="dxa"/>
              <w:left w:w="15" w:type="dxa"/>
              <w:right w:w="15" w:type="dxa"/>
            </w:tcMar>
            <w:vAlign w:val="center"/>
          </w:tcPr>
          <w:p w14:paraId="79D4CDC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right w:val="nil"/>
            </w:tcBorders>
            <w:tcMar>
              <w:top w:w="15" w:type="dxa"/>
              <w:left w:w="15" w:type="dxa"/>
              <w:right w:w="15" w:type="dxa"/>
            </w:tcMar>
            <w:vAlign w:val="center"/>
          </w:tcPr>
          <w:p w14:paraId="04C5EC5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right w:val="single" w:color="auto" w:sz="4" w:space="0"/>
            </w:tcBorders>
            <w:tcMar>
              <w:top w:w="15" w:type="dxa"/>
              <w:left w:w="15" w:type="dxa"/>
              <w:right w:w="15" w:type="dxa"/>
            </w:tcMar>
            <w:vAlign w:val="center"/>
          </w:tcPr>
          <w:p w14:paraId="6B92115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49FF2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审核</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54C53E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b w:val="0"/>
                <w:bCs w:val="0"/>
                <w:color w:val="auto"/>
                <w:sz w:val="24"/>
                <w:szCs w:val="24"/>
                <w:lang w:val="en-US" w:eastAsia="zh-CN"/>
              </w:rPr>
              <w:t>在受理申报材料后，由办理科室对内容进行审查</w:t>
            </w:r>
          </w:p>
        </w:tc>
        <w:tc>
          <w:tcPr>
            <w:tcW w:w="268" w:type="pct"/>
            <w:vMerge w:val="continue"/>
            <w:tcBorders>
              <w:left w:val="single" w:color="auto" w:sz="4" w:space="0"/>
              <w:right w:val="single" w:color="auto" w:sz="4" w:space="0"/>
            </w:tcBorders>
            <w:tcMar>
              <w:top w:w="15" w:type="dxa"/>
              <w:left w:w="15" w:type="dxa"/>
              <w:right w:w="15" w:type="dxa"/>
            </w:tcMar>
            <w:vAlign w:val="center"/>
          </w:tcPr>
          <w:p w14:paraId="365F0F4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right w:val="single" w:color="auto" w:sz="4" w:space="0"/>
            </w:tcBorders>
            <w:tcMar>
              <w:top w:w="15" w:type="dxa"/>
              <w:left w:w="15" w:type="dxa"/>
              <w:right w:w="15" w:type="dxa"/>
            </w:tcMar>
            <w:vAlign w:val="center"/>
          </w:tcPr>
          <w:p w14:paraId="7FADA7E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r w14:paraId="15DC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37"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4845DC7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8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2B04D44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750" w:type="pct"/>
            <w:vMerge w:val="continue"/>
            <w:tcBorders>
              <w:left w:val="single" w:color="000000" w:sz="4" w:space="0"/>
              <w:bottom w:val="single" w:color="auto" w:sz="4" w:space="0"/>
              <w:right w:val="nil"/>
            </w:tcBorders>
            <w:tcMar>
              <w:top w:w="15" w:type="dxa"/>
              <w:left w:w="15" w:type="dxa"/>
              <w:right w:w="15" w:type="dxa"/>
            </w:tcMar>
            <w:vAlign w:val="center"/>
          </w:tcPr>
          <w:p w14:paraId="7AA15BB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252" w:type="pct"/>
            <w:vMerge w:val="continue"/>
            <w:tcBorders>
              <w:left w:val="single" w:color="000000" w:sz="4" w:space="0"/>
              <w:bottom w:val="single" w:color="auto" w:sz="4" w:space="0"/>
              <w:right w:val="single" w:color="auto" w:sz="4" w:space="0"/>
            </w:tcBorders>
            <w:tcMar>
              <w:top w:w="15" w:type="dxa"/>
              <w:left w:w="15" w:type="dxa"/>
              <w:right w:w="15" w:type="dxa"/>
            </w:tcMar>
            <w:vAlign w:val="center"/>
          </w:tcPr>
          <w:p w14:paraId="1263CBA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42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1444B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决定</w:t>
            </w:r>
          </w:p>
        </w:tc>
        <w:tc>
          <w:tcPr>
            <w:tcW w:w="227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3514C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b w:val="0"/>
                <w:bCs w:val="0"/>
                <w:color w:val="auto"/>
                <w:sz w:val="24"/>
                <w:szCs w:val="24"/>
                <w:lang w:val="en-US" w:eastAsia="zh-CN"/>
              </w:rPr>
              <w:t>在办理科室审查完成后，实施部门应在承诺时限内作出是否同意申请政务服务事项的决定</w:t>
            </w:r>
          </w:p>
        </w:tc>
        <w:tc>
          <w:tcPr>
            <w:tcW w:w="268"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B9DABF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c>
          <w:tcPr>
            <w:tcW w:w="334"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420D51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b w:val="0"/>
                <w:bCs w:val="0"/>
                <w:color w:val="auto"/>
                <w:sz w:val="24"/>
                <w:szCs w:val="24"/>
                <w:lang w:val="en-US" w:eastAsia="zh-CN"/>
              </w:rPr>
            </w:pPr>
          </w:p>
        </w:tc>
      </w:tr>
    </w:tbl>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3"/>
      </w:tblGrid>
      <w:tr w14:paraId="52FB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63D14FA">
            <w:pPr>
              <w:keepNext w:val="0"/>
              <w:keepLines w:val="0"/>
              <w:pageBreakBefore w:val="0"/>
              <w:kinsoku/>
              <w:wordWrap/>
              <w:overflowPunct/>
              <w:topLinePunct w:val="0"/>
              <w:autoSpaceDE/>
              <w:autoSpaceDN/>
              <w:bidi w:val="0"/>
              <w:adjustRightInd/>
              <w:spacing w:line="240" w:lineRule="auto"/>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 xml:space="preserve">服务电话： </w:t>
            </w:r>
            <w:r>
              <w:rPr>
                <w:rFonts w:hint="eastAsia" w:ascii="仿宋" w:hAnsi="仿宋" w:eastAsia="仿宋" w:cs="仿宋"/>
                <w:b w:val="0"/>
                <w:bCs w:val="0"/>
                <w:color w:val="auto"/>
                <w:sz w:val="24"/>
                <w:szCs w:val="24"/>
                <w:lang w:val="en-US" w:eastAsia="zh-CN"/>
              </w:rPr>
              <w:t>66913908</w:t>
            </w:r>
            <w:r>
              <w:rPr>
                <w:rFonts w:hint="eastAsia" w:ascii="仿宋" w:hAnsi="仿宋" w:eastAsia="仿宋" w:cs="仿宋"/>
                <w:b w:val="0"/>
                <w:bCs w:val="0"/>
                <w:color w:val="auto"/>
                <w:sz w:val="24"/>
                <w:szCs w:val="24"/>
              </w:rPr>
              <w:t xml:space="preserve">       投诉机构: 南召县行政服务大厅        投诉电话：  0377-66887100   </w:t>
            </w:r>
          </w:p>
        </w:tc>
      </w:tr>
      <w:tr w14:paraId="4EBA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F83CC9D">
            <w:pPr>
              <w:keepNext w:val="0"/>
              <w:keepLines w:val="0"/>
              <w:pageBreakBefore w:val="0"/>
              <w:kinsoku/>
              <w:wordWrap/>
              <w:overflowPunct/>
              <w:topLinePunct w:val="0"/>
              <w:autoSpaceDE/>
              <w:autoSpaceDN/>
              <w:bidi w:val="0"/>
              <w:adjustRightInd/>
              <w:spacing w:line="240" w:lineRule="auto"/>
              <w:ind w:firstLine="0" w:firstLineChars="0"/>
              <w:jc w:val="left"/>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受理地点：</w:t>
            </w:r>
            <w:r>
              <w:rPr>
                <w:rFonts w:hint="eastAsia" w:ascii="仿宋" w:hAnsi="仿宋" w:eastAsia="仿宋" w:cs="仿宋"/>
                <w:b w:val="0"/>
                <w:bCs w:val="0"/>
                <w:color w:val="auto"/>
                <w:sz w:val="24"/>
                <w:szCs w:val="24"/>
                <w:lang w:val="en-US" w:eastAsia="zh-CN"/>
              </w:rPr>
              <w:t>南阳市南召县县城人民南路综合行政办公大楼东楼三楼综合受理服务窗口</w:t>
            </w:r>
          </w:p>
        </w:tc>
      </w:tr>
    </w:tbl>
    <w:p w14:paraId="7B304CE8">
      <w:pPr>
        <w:rPr>
          <w:rFonts w:hint="eastAsia" w:ascii="仿宋" w:hAnsi="仿宋" w:eastAsia="仿宋" w:cs="仿宋"/>
          <w:i w:val="0"/>
          <w:color w:val="auto"/>
          <w:kern w:val="0"/>
          <w:sz w:val="24"/>
          <w:szCs w:val="24"/>
          <w:u w:val="none"/>
          <w:lang w:val="en-US" w:eastAsia="zh-CN"/>
        </w:rPr>
      </w:pPr>
    </w:p>
    <w:sectPr>
      <w:pgSz w:w="16838" w:h="11906" w:orient="landscape"/>
      <w:pgMar w:top="1519" w:right="1440" w:bottom="151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B561E8"/>
    <w:multiLevelType w:val="singleLevel"/>
    <w:tmpl w:val="0DB561E8"/>
    <w:lvl w:ilvl="0" w:tentative="0">
      <w:start w:val="1"/>
      <w:numFmt w:val="decimal"/>
      <w:suff w:val="nothing"/>
      <w:lvlText w:val="%1"/>
      <w:lvlJc w:val="left"/>
      <w:pPr>
        <w:tabs>
          <w:tab w:val="left" w:pos="0"/>
        </w:tabs>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MGM0ZWNmMGY4Zjk0OWJhNmU4NmUyOTk3ZDAzODgifQ=="/>
  </w:docVars>
  <w:rsids>
    <w:rsidRoot w:val="04052E4C"/>
    <w:rsid w:val="04052E4C"/>
    <w:rsid w:val="276243C9"/>
    <w:rsid w:val="2C0C0202"/>
    <w:rsid w:val="389B393F"/>
    <w:rsid w:val="FE7AE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Autospacing="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6252</Words>
  <Characters>6545</Characters>
  <Lines>0</Lines>
  <Paragraphs>0</Paragraphs>
  <TotalTime>1</TotalTime>
  <ScaleCrop>false</ScaleCrop>
  <LinksUpToDate>false</LinksUpToDate>
  <CharactersWithSpaces>6573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2023-08-29T10:20:00Z</dcterms:created>
  <dc:creator>Neiherl</dc:creator>
  <cp:lastModifiedBy>wsy</cp:lastModifiedBy>
  <dcterms:modified xsi:type="dcterms:W3CDTF">2025-12-05T11:41:15Z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CFD29EAFFFED4206931431ED49F14088_11</vt:lpwstr>
  </property>
  <property fmtid="{D5CDD505-2E9C-101B-9397-08002B2CF9AE}" pid="4" name="KSOTemplateDocerSaveRecord">
    <vt:lpwstr>eyJoZGlkIjoiMjJlMzRkOGYyMjE2MjhlZjMyNGRhNzNiNzAzNmI1ZmQiLCJ1c2VySWQiOiI5NDA3NzQ0NTcifQ==</vt:lpwstr>
  </property>
</Properties>
</file>