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D84E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rPr>
          <w:rFonts w:hint="default" w:ascii="方正小标宋_GBK" w:hAnsi="方正小标宋_GBK" w:eastAsia="方正小标宋_GBK" w:cs="方正小标宋_GBK"/>
          <w:i w:val="0"/>
          <w:color w:val="auto"/>
          <w:kern w:val="0"/>
          <w:sz w:val="44"/>
          <w:szCs w:val="44"/>
          <w:u w:val="none"/>
          <w:lang w:val="en-US" w:eastAsia="zh-CN"/>
        </w:rPr>
      </w:pPr>
      <w:r>
        <w:rPr>
          <w:rFonts w:hint="eastAsia" w:ascii="黑体" w:hAnsi="黑体" w:eastAsia="黑体" w:cs="黑体"/>
          <w:sz w:val="32"/>
          <w:szCs w:val="32"/>
          <w:highlight w:val="none"/>
          <w:lang w:val="en-US" w:eastAsia="zh-CN"/>
        </w:rPr>
        <w:t>附</w:t>
      </w:r>
      <w:bookmarkStart w:id="0" w:name="_GoBack"/>
      <w:bookmarkEnd w:id="0"/>
      <w:r>
        <w:rPr>
          <w:rFonts w:hint="eastAsia" w:ascii="黑体" w:hAnsi="黑体" w:eastAsia="黑体" w:cs="黑体"/>
          <w:sz w:val="32"/>
          <w:szCs w:val="32"/>
          <w:highlight w:val="none"/>
          <w:lang w:val="en-US" w:eastAsia="zh-CN"/>
        </w:rPr>
        <w:t>件2</w:t>
      </w:r>
    </w:p>
    <w:p w14:paraId="7E77A251">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简体" w:hAnsi="方正小标宋简体" w:eastAsia="方正小标宋简体" w:cs="方正小标宋简体"/>
          <w:i w:val="0"/>
          <w:color w:val="auto"/>
          <w:kern w:val="0"/>
          <w:sz w:val="44"/>
          <w:szCs w:val="44"/>
          <w:u w:val="none"/>
          <w:lang w:val="en-US" w:eastAsia="zh-CN"/>
        </w:rPr>
      </w:pPr>
      <w:r>
        <w:rPr>
          <w:rFonts w:hint="eastAsia" w:ascii="方正小标宋简体" w:hAnsi="方正小标宋简体" w:eastAsia="方正小标宋简体" w:cs="方正小标宋简体"/>
          <w:i w:val="0"/>
          <w:color w:val="auto"/>
          <w:kern w:val="0"/>
          <w:sz w:val="44"/>
          <w:szCs w:val="44"/>
          <w:u w:val="none"/>
          <w:lang w:val="en-US" w:eastAsia="zh-CN"/>
        </w:rPr>
        <w:t>南召县文广旅局权责清单目录</w:t>
      </w:r>
    </w:p>
    <w:p w14:paraId="2870A052">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（共222项）</w:t>
      </w:r>
    </w:p>
    <w:tbl>
      <w:tblPr>
        <w:tblStyle w:val="2"/>
        <w:tblW w:w="928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335"/>
        <w:gridCol w:w="1230"/>
      </w:tblGrid>
      <w:tr w14:paraId="416DD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blHeader/>
        </w:trPr>
        <w:tc>
          <w:tcPr>
            <w:tcW w:w="720" w:type="dxa"/>
            <w:vAlign w:val="center"/>
          </w:tcPr>
          <w:p w14:paraId="4665C5A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ascii="Calibri" w:hAnsi="Calibri" w:eastAsia="宋体" w:cs="Times New Roman"/>
                <w:b w:val="0"/>
                <w:bCs w:val="0"/>
                <w:color w:val="auto"/>
                <w:sz w:val="24"/>
                <w:szCs w:val="24"/>
              </w:rPr>
            </w:pPr>
            <w:r>
              <w:rPr>
                <w:rFonts w:hint="eastAsia" w:ascii="Times New Roman" w:hAnsi="Times New Roman" w:eastAsia="黑体" w:cs="黑体"/>
                <w:color w:val="000000"/>
                <w:sz w:val="24"/>
                <w:szCs w:val="24"/>
                <w:lang w:val="en-US" w:eastAsia="zh-CN"/>
              </w:rPr>
              <w:t>序号</w:t>
            </w:r>
          </w:p>
        </w:tc>
        <w:tc>
          <w:tcPr>
            <w:tcW w:w="7335" w:type="dxa"/>
            <w:vAlign w:val="center"/>
          </w:tcPr>
          <w:p w14:paraId="3C9462E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ascii="Calibri" w:hAnsi="Calibri" w:eastAsia="宋体" w:cs="Times New Roman"/>
                <w:b w:val="0"/>
                <w:bCs w:val="0"/>
                <w:color w:val="auto"/>
                <w:sz w:val="24"/>
                <w:szCs w:val="24"/>
              </w:rPr>
            </w:pPr>
            <w:r>
              <w:rPr>
                <w:rFonts w:hint="eastAsia" w:ascii="黑体" w:hAnsi="黑体" w:eastAsia="黑体" w:cs="黑体"/>
                <w:b w:val="0"/>
                <w:bCs w:val="0"/>
                <w:color w:val="auto"/>
                <w:sz w:val="24"/>
                <w:szCs w:val="24"/>
                <w:lang w:val="en-US" w:eastAsia="zh-CN"/>
              </w:rPr>
              <w:t>职权名称</w:t>
            </w:r>
          </w:p>
        </w:tc>
        <w:tc>
          <w:tcPr>
            <w:tcW w:w="1230" w:type="dxa"/>
            <w:vAlign w:val="center"/>
          </w:tcPr>
          <w:p w14:paraId="24521E2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ascii="Calibri" w:hAnsi="Calibri" w:eastAsia="宋体" w:cs="Times New Roman"/>
                <w:b w:val="0"/>
                <w:bCs w:val="0"/>
                <w:color w:val="auto"/>
                <w:sz w:val="24"/>
                <w:szCs w:val="24"/>
              </w:rPr>
            </w:pPr>
            <w:r>
              <w:rPr>
                <w:rFonts w:hint="eastAsia" w:ascii="黑体" w:hAnsi="黑体" w:eastAsia="黑体" w:cs="黑体"/>
                <w:b w:val="0"/>
                <w:bCs w:val="0"/>
                <w:color w:val="auto"/>
                <w:sz w:val="24"/>
                <w:szCs w:val="24"/>
                <w:lang w:val="en-US" w:eastAsia="zh-CN"/>
              </w:rPr>
              <w:t>职权类别</w:t>
            </w:r>
          </w:p>
        </w:tc>
      </w:tr>
      <w:tr w14:paraId="6CF0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5" w:type="dxa"/>
            <w:gridSpan w:val="3"/>
            <w:vAlign w:val="center"/>
          </w:tcPr>
          <w:p w14:paraId="3222A59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_GB2312" w:hAnsi="仿宋_GB2312" w:eastAsia="仿宋_GB2312" w:cs="仿宋_GB2312"/>
                <w:color w:val="auto"/>
                <w:sz w:val="24"/>
                <w:szCs w:val="24"/>
              </w:rPr>
            </w:pPr>
            <w:r>
              <w:rPr>
                <w:rFonts w:hint="eastAsia" w:ascii="仿宋" w:hAnsi="仿宋" w:eastAsia="仿宋" w:cs="仿宋"/>
                <w:b/>
                <w:bCs/>
                <w:color w:val="auto"/>
                <w:sz w:val="24"/>
                <w:szCs w:val="24"/>
                <w:lang w:val="en-US" w:eastAsia="zh-CN"/>
              </w:rPr>
              <w:t>一、行政许可（26项</w:t>
            </w:r>
            <w:r>
              <w:rPr>
                <w:rFonts w:hint="eastAsia" w:ascii="仿宋" w:hAnsi="仿宋" w:eastAsia="仿宋" w:cs="仿宋"/>
                <w:color w:val="auto"/>
                <w:sz w:val="24"/>
                <w:szCs w:val="24"/>
                <w:lang w:val="en-US" w:eastAsia="zh-CN"/>
              </w:rPr>
              <w:t>）</w:t>
            </w:r>
          </w:p>
        </w:tc>
      </w:tr>
      <w:tr w14:paraId="50851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5375620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w:t>
            </w:r>
          </w:p>
        </w:tc>
        <w:tc>
          <w:tcPr>
            <w:tcW w:w="7335" w:type="dxa"/>
            <w:vAlign w:val="center"/>
          </w:tcPr>
          <w:p w14:paraId="228893DD">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博物馆二级以下藏品取样分析许可</w:t>
            </w:r>
          </w:p>
        </w:tc>
        <w:tc>
          <w:tcPr>
            <w:tcW w:w="1230" w:type="dxa"/>
            <w:vAlign w:val="center"/>
          </w:tcPr>
          <w:p w14:paraId="21C6F0FF">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行政许可</w:t>
            </w:r>
          </w:p>
        </w:tc>
      </w:tr>
      <w:tr w14:paraId="7CB6A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0" w:type="dxa"/>
            <w:vAlign w:val="center"/>
          </w:tcPr>
          <w:p w14:paraId="6DC7A5A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w:t>
            </w:r>
          </w:p>
        </w:tc>
        <w:tc>
          <w:tcPr>
            <w:tcW w:w="7335" w:type="dxa"/>
            <w:vAlign w:val="center"/>
          </w:tcPr>
          <w:p w14:paraId="3D55B92C">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市级文物保护单位保护范围内其他建设工程或者爆破、钻探、挖掘等作业审批</w:t>
            </w:r>
          </w:p>
        </w:tc>
        <w:tc>
          <w:tcPr>
            <w:tcW w:w="1230" w:type="dxa"/>
            <w:vAlign w:val="center"/>
          </w:tcPr>
          <w:p w14:paraId="404A1ADB">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行政许可</w:t>
            </w:r>
          </w:p>
        </w:tc>
      </w:tr>
      <w:tr w14:paraId="5B274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7A8FF42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w:t>
            </w:r>
          </w:p>
        </w:tc>
        <w:tc>
          <w:tcPr>
            <w:tcW w:w="7335" w:type="dxa"/>
            <w:vAlign w:val="center"/>
          </w:tcPr>
          <w:p w14:paraId="4ED0B588">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县级文物保护单位建设控制地带内建设工程设计方案审批</w:t>
            </w:r>
          </w:p>
        </w:tc>
        <w:tc>
          <w:tcPr>
            <w:tcW w:w="1230" w:type="dxa"/>
            <w:vAlign w:val="center"/>
          </w:tcPr>
          <w:p w14:paraId="2F92A701">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行政许可</w:t>
            </w:r>
          </w:p>
        </w:tc>
      </w:tr>
      <w:tr w14:paraId="16616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466F039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w:t>
            </w:r>
          </w:p>
        </w:tc>
        <w:tc>
          <w:tcPr>
            <w:tcW w:w="7335" w:type="dxa"/>
            <w:vAlign w:val="center"/>
          </w:tcPr>
          <w:p w14:paraId="0E51D5F5">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省级文物保护单位建设控制地带内建设工程设计方案审批</w:t>
            </w:r>
          </w:p>
        </w:tc>
        <w:tc>
          <w:tcPr>
            <w:tcW w:w="1230" w:type="dxa"/>
            <w:vAlign w:val="center"/>
          </w:tcPr>
          <w:p w14:paraId="668CA861">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行政许可</w:t>
            </w:r>
          </w:p>
        </w:tc>
      </w:tr>
      <w:tr w14:paraId="66B04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00E929C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w:t>
            </w:r>
          </w:p>
        </w:tc>
        <w:tc>
          <w:tcPr>
            <w:tcW w:w="7335" w:type="dxa"/>
            <w:vAlign w:val="center"/>
          </w:tcPr>
          <w:p w14:paraId="7E19A6D8">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馆藏文物修复、复制、拓印单位资质认定</w:t>
            </w:r>
          </w:p>
        </w:tc>
        <w:tc>
          <w:tcPr>
            <w:tcW w:w="1230" w:type="dxa"/>
            <w:vAlign w:val="center"/>
          </w:tcPr>
          <w:p w14:paraId="00D6E80A">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行政许可</w:t>
            </w:r>
          </w:p>
        </w:tc>
      </w:tr>
      <w:tr w14:paraId="48532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2034779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6</w:t>
            </w:r>
          </w:p>
        </w:tc>
        <w:tc>
          <w:tcPr>
            <w:tcW w:w="7335" w:type="dxa"/>
            <w:vAlign w:val="center"/>
          </w:tcPr>
          <w:p w14:paraId="39AE2812">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馆藏二、三级文物的修复、复制、拓印许可</w:t>
            </w:r>
          </w:p>
        </w:tc>
        <w:tc>
          <w:tcPr>
            <w:tcW w:w="1230" w:type="dxa"/>
            <w:vAlign w:val="center"/>
          </w:tcPr>
          <w:p w14:paraId="06F4099C">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行政许可</w:t>
            </w:r>
          </w:p>
        </w:tc>
      </w:tr>
      <w:tr w14:paraId="2DB98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4B46228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7</w:t>
            </w:r>
          </w:p>
        </w:tc>
        <w:tc>
          <w:tcPr>
            <w:tcW w:w="7335" w:type="dxa"/>
            <w:vAlign w:val="center"/>
          </w:tcPr>
          <w:p w14:paraId="344CD30B">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博物馆处理不够入藏标准、无保存价值的文物或标本审批</w:t>
            </w:r>
          </w:p>
        </w:tc>
        <w:tc>
          <w:tcPr>
            <w:tcW w:w="1230" w:type="dxa"/>
            <w:vAlign w:val="center"/>
          </w:tcPr>
          <w:p w14:paraId="6BA1B039">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行政许可</w:t>
            </w:r>
          </w:p>
        </w:tc>
      </w:tr>
      <w:tr w14:paraId="6AAC2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484A0E4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8</w:t>
            </w:r>
          </w:p>
        </w:tc>
        <w:tc>
          <w:tcPr>
            <w:tcW w:w="7335" w:type="dxa"/>
            <w:vAlign w:val="center"/>
          </w:tcPr>
          <w:p w14:paraId="02635C57">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大型基本建设工程文物考古调查、勘探审批</w:t>
            </w:r>
          </w:p>
        </w:tc>
        <w:tc>
          <w:tcPr>
            <w:tcW w:w="1230" w:type="dxa"/>
            <w:vAlign w:val="center"/>
          </w:tcPr>
          <w:p w14:paraId="01634BCD">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行政许可</w:t>
            </w:r>
          </w:p>
        </w:tc>
      </w:tr>
      <w:tr w14:paraId="3A270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4B7A429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9</w:t>
            </w:r>
          </w:p>
        </w:tc>
        <w:tc>
          <w:tcPr>
            <w:tcW w:w="7335" w:type="dxa"/>
            <w:vAlign w:val="center"/>
          </w:tcPr>
          <w:p w14:paraId="7C8047B8">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设立文物商店审批</w:t>
            </w:r>
          </w:p>
        </w:tc>
        <w:tc>
          <w:tcPr>
            <w:tcW w:w="1230" w:type="dxa"/>
            <w:vAlign w:val="center"/>
          </w:tcPr>
          <w:p w14:paraId="252FF5C4">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行政许可</w:t>
            </w:r>
          </w:p>
        </w:tc>
      </w:tr>
      <w:tr w14:paraId="0DA52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0" w:type="dxa"/>
            <w:vAlign w:val="center"/>
          </w:tcPr>
          <w:p w14:paraId="3A738E3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10</w:t>
            </w:r>
          </w:p>
        </w:tc>
        <w:tc>
          <w:tcPr>
            <w:tcW w:w="7335" w:type="dxa"/>
            <w:vAlign w:val="center"/>
          </w:tcPr>
          <w:p w14:paraId="14E46B4C">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县级文物保护单位及未核定为文物保护单位的不可移动文物修缮审批</w:t>
            </w:r>
          </w:p>
        </w:tc>
        <w:tc>
          <w:tcPr>
            <w:tcW w:w="1230" w:type="dxa"/>
            <w:vAlign w:val="center"/>
          </w:tcPr>
          <w:p w14:paraId="3A8ABF35">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行政许可</w:t>
            </w:r>
          </w:p>
        </w:tc>
      </w:tr>
      <w:tr w14:paraId="78BC6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0" w:type="dxa"/>
            <w:vAlign w:val="center"/>
          </w:tcPr>
          <w:p w14:paraId="5FB0CFB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11</w:t>
            </w:r>
          </w:p>
        </w:tc>
        <w:tc>
          <w:tcPr>
            <w:tcW w:w="7335" w:type="dxa"/>
            <w:vAlign w:val="center"/>
          </w:tcPr>
          <w:p w14:paraId="2834C4B3">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核定为文物保护单位的属于国家所有的纪念建筑物或者古建筑改变用途审批</w:t>
            </w:r>
          </w:p>
        </w:tc>
        <w:tc>
          <w:tcPr>
            <w:tcW w:w="1230" w:type="dxa"/>
            <w:vAlign w:val="center"/>
          </w:tcPr>
          <w:p w14:paraId="24C7464A">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行政许可</w:t>
            </w:r>
          </w:p>
        </w:tc>
      </w:tr>
      <w:tr w14:paraId="7A87E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17E901B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12</w:t>
            </w:r>
          </w:p>
        </w:tc>
        <w:tc>
          <w:tcPr>
            <w:tcW w:w="7335" w:type="dxa"/>
            <w:vAlign w:val="center"/>
          </w:tcPr>
          <w:p w14:paraId="7FF896BB">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利用文物保护单位举办大型活动审批</w:t>
            </w:r>
          </w:p>
        </w:tc>
        <w:tc>
          <w:tcPr>
            <w:tcW w:w="1230" w:type="dxa"/>
            <w:vAlign w:val="center"/>
          </w:tcPr>
          <w:p w14:paraId="10B56761">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行政许可</w:t>
            </w:r>
          </w:p>
        </w:tc>
      </w:tr>
      <w:tr w14:paraId="1EB60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4F69D1A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13</w:t>
            </w:r>
          </w:p>
        </w:tc>
        <w:tc>
          <w:tcPr>
            <w:tcW w:w="7335" w:type="dxa"/>
            <w:vAlign w:val="center"/>
          </w:tcPr>
          <w:p w14:paraId="6A8BF5B0">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县级文物保护单位原址保护措施审批</w:t>
            </w:r>
          </w:p>
        </w:tc>
        <w:tc>
          <w:tcPr>
            <w:tcW w:w="1230" w:type="dxa"/>
            <w:vAlign w:val="center"/>
          </w:tcPr>
          <w:p w14:paraId="7C9C8191">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行政许可</w:t>
            </w:r>
          </w:p>
        </w:tc>
      </w:tr>
      <w:tr w14:paraId="50C8A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64080E6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14</w:t>
            </w:r>
          </w:p>
        </w:tc>
        <w:tc>
          <w:tcPr>
            <w:tcW w:w="7335" w:type="dxa"/>
            <w:vAlign w:val="center"/>
          </w:tcPr>
          <w:p w14:paraId="33F58EEE">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市级文物保护单位修缮审批</w:t>
            </w:r>
          </w:p>
        </w:tc>
        <w:tc>
          <w:tcPr>
            <w:tcW w:w="1230" w:type="dxa"/>
            <w:vAlign w:val="center"/>
          </w:tcPr>
          <w:p w14:paraId="793123F2">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行政许可</w:t>
            </w:r>
          </w:p>
        </w:tc>
      </w:tr>
      <w:tr w14:paraId="2823C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3A6EE7D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15</w:t>
            </w:r>
          </w:p>
        </w:tc>
        <w:tc>
          <w:tcPr>
            <w:tcW w:w="7335" w:type="dxa"/>
            <w:vAlign w:val="center"/>
          </w:tcPr>
          <w:p w14:paraId="388A5200">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文物保护单位安全防护工程审批</w:t>
            </w:r>
          </w:p>
        </w:tc>
        <w:tc>
          <w:tcPr>
            <w:tcW w:w="1230" w:type="dxa"/>
            <w:vAlign w:val="center"/>
          </w:tcPr>
          <w:p w14:paraId="2689D957">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行政许可</w:t>
            </w:r>
          </w:p>
        </w:tc>
      </w:tr>
      <w:tr w14:paraId="0C86D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6AB9DDD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16</w:t>
            </w:r>
          </w:p>
        </w:tc>
        <w:tc>
          <w:tcPr>
            <w:tcW w:w="7335" w:type="dxa"/>
            <w:vAlign w:val="center"/>
          </w:tcPr>
          <w:p w14:paraId="5C627A23">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有线广播电视传输覆盖网工程建设及验收审核</w:t>
            </w:r>
          </w:p>
        </w:tc>
        <w:tc>
          <w:tcPr>
            <w:tcW w:w="1230" w:type="dxa"/>
            <w:vAlign w:val="center"/>
          </w:tcPr>
          <w:p w14:paraId="0CFC6497">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行政许可</w:t>
            </w:r>
          </w:p>
        </w:tc>
      </w:tr>
      <w:tr w14:paraId="70CE2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0BABA3F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17</w:t>
            </w:r>
          </w:p>
        </w:tc>
        <w:tc>
          <w:tcPr>
            <w:tcW w:w="7335" w:type="dxa"/>
            <w:vAlign w:val="center"/>
          </w:tcPr>
          <w:p w14:paraId="639183CE">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广播电视视频点播业务许可证（乙种）审批</w:t>
            </w:r>
          </w:p>
        </w:tc>
        <w:tc>
          <w:tcPr>
            <w:tcW w:w="1230" w:type="dxa"/>
            <w:vAlign w:val="center"/>
          </w:tcPr>
          <w:p w14:paraId="4637FB4A">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行政许可</w:t>
            </w:r>
          </w:p>
        </w:tc>
      </w:tr>
      <w:tr w14:paraId="2D819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337E647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18</w:t>
            </w:r>
          </w:p>
        </w:tc>
        <w:tc>
          <w:tcPr>
            <w:tcW w:w="7335" w:type="dxa"/>
            <w:vAlign w:val="center"/>
          </w:tcPr>
          <w:p w14:paraId="176DF2AE">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小功率的无线广播电视发射设备订购证明核发</w:t>
            </w:r>
          </w:p>
        </w:tc>
        <w:tc>
          <w:tcPr>
            <w:tcW w:w="1230" w:type="dxa"/>
            <w:vAlign w:val="center"/>
          </w:tcPr>
          <w:p w14:paraId="62695A7E">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行政许可</w:t>
            </w:r>
          </w:p>
        </w:tc>
      </w:tr>
      <w:tr w14:paraId="6205A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55C6C82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19</w:t>
            </w:r>
          </w:p>
        </w:tc>
        <w:tc>
          <w:tcPr>
            <w:tcW w:w="7335" w:type="dxa"/>
            <w:vAlign w:val="center"/>
          </w:tcPr>
          <w:p w14:paraId="2BAE2D2A">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区域性有线广播电视传输覆盖网总体规划、建设方案审核</w:t>
            </w:r>
          </w:p>
        </w:tc>
        <w:tc>
          <w:tcPr>
            <w:tcW w:w="1230" w:type="dxa"/>
            <w:vAlign w:val="center"/>
          </w:tcPr>
          <w:p w14:paraId="4026E43F">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行政许可</w:t>
            </w:r>
          </w:p>
        </w:tc>
      </w:tr>
      <w:tr w14:paraId="2319A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38ABC77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20</w:t>
            </w:r>
          </w:p>
        </w:tc>
        <w:tc>
          <w:tcPr>
            <w:tcW w:w="7335" w:type="dxa"/>
            <w:vAlign w:val="center"/>
          </w:tcPr>
          <w:p w14:paraId="62CC03E1">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设置卫星电视广播地面接收设施审批</w:t>
            </w:r>
          </w:p>
        </w:tc>
        <w:tc>
          <w:tcPr>
            <w:tcW w:w="1230" w:type="dxa"/>
            <w:vAlign w:val="center"/>
          </w:tcPr>
          <w:p w14:paraId="5AE8AF7E">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行政许可</w:t>
            </w:r>
          </w:p>
        </w:tc>
      </w:tr>
      <w:tr w14:paraId="75797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775820C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21</w:t>
            </w:r>
          </w:p>
        </w:tc>
        <w:tc>
          <w:tcPr>
            <w:tcW w:w="7335" w:type="dxa"/>
            <w:vAlign w:val="center"/>
          </w:tcPr>
          <w:p w14:paraId="12E62CCA">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旅行社设立许可</w:t>
            </w:r>
          </w:p>
        </w:tc>
        <w:tc>
          <w:tcPr>
            <w:tcW w:w="1230" w:type="dxa"/>
            <w:vAlign w:val="center"/>
          </w:tcPr>
          <w:p w14:paraId="01B29496">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行政许可</w:t>
            </w:r>
          </w:p>
        </w:tc>
      </w:tr>
      <w:tr w14:paraId="0C2BC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70453F9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22</w:t>
            </w:r>
          </w:p>
        </w:tc>
        <w:tc>
          <w:tcPr>
            <w:tcW w:w="7335" w:type="dxa"/>
            <w:vAlign w:val="center"/>
          </w:tcPr>
          <w:p w14:paraId="60C7A71B">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营业性演出审批</w:t>
            </w:r>
          </w:p>
        </w:tc>
        <w:tc>
          <w:tcPr>
            <w:tcW w:w="1230" w:type="dxa"/>
            <w:vAlign w:val="center"/>
          </w:tcPr>
          <w:p w14:paraId="2F7A1EBA">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行政许可</w:t>
            </w:r>
          </w:p>
        </w:tc>
      </w:tr>
      <w:tr w14:paraId="3346D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381F16A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23</w:t>
            </w:r>
          </w:p>
        </w:tc>
        <w:tc>
          <w:tcPr>
            <w:tcW w:w="7335" w:type="dxa"/>
            <w:vAlign w:val="center"/>
          </w:tcPr>
          <w:p w14:paraId="4557D6F5">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娱乐场所从事娱乐场所经营活动审批</w:t>
            </w:r>
          </w:p>
        </w:tc>
        <w:tc>
          <w:tcPr>
            <w:tcW w:w="1230" w:type="dxa"/>
            <w:vAlign w:val="center"/>
          </w:tcPr>
          <w:p w14:paraId="25FC61AC">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行政许可</w:t>
            </w:r>
          </w:p>
        </w:tc>
      </w:tr>
      <w:tr w14:paraId="7FA0F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7B5615B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24</w:t>
            </w:r>
          </w:p>
        </w:tc>
        <w:tc>
          <w:tcPr>
            <w:tcW w:w="7335" w:type="dxa"/>
            <w:vAlign w:val="center"/>
          </w:tcPr>
          <w:p w14:paraId="21770D07">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申请从事互联网上网服务经营活动审批</w:t>
            </w:r>
          </w:p>
        </w:tc>
        <w:tc>
          <w:tcPr>
            <w:tcW w:w="1230" w:type="dxa"/>
            <w:vAlign w:val="center"/>
          </w:tcPr>
          <w:p w14:paraId="76B2AB60">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行政许可</w:t>
            </w:r>
          </w:p>
        </w:tc>
      </w:tr>
      <w:tr w14:paraId="4AD0C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394503F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25</w:t>
            </w:r>
          </w:p>
        </w:tc>
        <w:tc>
          <w:tcPr>
            <w:tcW w:w="7335" w:type="dxa"/>
            <w:vAlign w:val="center"/>
          </w:tcPr>
          <w:p w14:paraId="0DE68FC9">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文艺表演团体从事营业性演出活动审批</w:t>
            </w:r>
          </w:p>
        </w:tc>
        <w:tc>
          <w:tcPr>
            <w:tcW w:w="1230" w:type="dxa"/>
            <w:vAlign w:val="center"/>
          </w:tcPr>
          <w:p w14:paraId="71EB3F77">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行政许可</w:t>
            </w:r>
          </w:p>
        </w:tc>
      </w:tr>
      <w:tr w14:paraId="27BEC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0F00335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26</w:t>
            </w:r>
          </w:p>
        </w:tc>
        <w:tc>
          <w:tcPr>
            <w:tcW w:w="7335" w:type="dxa"/>
            <w:vAlign w:val="center"/>
          </w:tcPr>
          <w:p w14:paraId="3E082908">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导游证核发</w:t>
            </w:r>
          </w:p>
        </w:tc>
        <w:tc>
          <w:tcPr>
            <w:tcW w:w="1230" w:type="dxa"/>
            <w:vAlign w:val="center"/>
          </w:tcPr>
          <w:p w14:paraId="59BBB242">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行政许可</w:t>
            </w:r>
          </w:p>
        </w:tc>
      </w:tr>
      <w:tr w14:paraId="55762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5" w:type="dxa"/>
            <w:gridSpan w:val="3"/>
            <w:vAlign w:val="center"/>
          </w:tcPr>
          <w:p w14:paraId="6B60200A">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lang w:val="en-US" w:eastAsia="zh-CN"/>
              </w:rPr>
              <w:t>二、行政处罚（157项）</w:t>
            </w:r>
          </w:p>
        </w:tc>
      </w:tr>
      <w:tr w14:paraId="32958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5765F48B">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3B9009B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对擅自从事互联网上网服务经营活动的行政处罚</w:t>
            </w:r>
          </w:p>
        </w:tc>
        <w:tc>
          <w:tcPr>
            <w:tcW w:w="1230" w:type="dxa"/>
            <w:vAlign w:val="center"/>
          </w:tcPr>
          <w:p w14:paraId="47DEFD6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6F68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0" w:type="dxa"/>
            <w:vAlign w:val="center"/>
          </w:tcPr>
          <w:p w14:paraId="1A3291DB">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759536D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对互联网上网服务营业场所经营单位涂改、出租、出借或者以其他方式转让《网络文化经营许可证》，尚不够刑事处罚的行政处罚</w:t>
            </w:r>
          </w:p>
        </w:tc>
        <w:tc>
          <w:tcPr>
            <w:tcW w:w="1230" w:type="dxa"/>
            <w:vAlign w:val="center"/>
          </w:tcPr>
          <w:p w14:paraId="5CA1C42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0A545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09334C42">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21F35A3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对互联网上网服务营业场所经营单位利用营业场所制作、下载、复制、查阅、发布、传播或者以其他方式使用含有《互联网上网服务营业场所管理条例》第十四条规定禁止含有的内容的信息，情节严重的行政处罚</w:t>
            </w:r>
          </w:p>
        </w:tc>
        <w:tc>
          <w:tcPr>
            <w:tcW w:w="1230" w:type="dxa"/>
            <w:vAlign w:val="center"/>
          </w:tcPr>
          <w:p w14:paraId="1DDE490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42388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0" w:type="dxa"/>
            <w:vAlign w:val="center"/>
          </w:tcPr>
          <w:p w14:paraId="498E8A4B">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0F0E287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对互联网上网服务营业场所经营单位接纳未成年人进入营业场所等行为的行政处罚</w:t>
            </w:r>
          </w:p>
        </w:tc>
        <w:tc>
          <w:tcPr>
            <w:tcW w:w="1230" w:type="dxa"/>
            <w:vAlign w:val="center"/>
          </w:tcPr>
          <w:p w14:paraId="15A4862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6E41A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0" w:type="dxa"/>
            <w:vAlign w:val="center"/>
          </w:tcPr>
          <w:p w14:paraId="1CC09A55">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5E0B7DA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对互联网上网服务营业场所经营单位未按规定核对、登记上网消费者的有效身份证件或者记录有关上网信息等行为的行政处罚</w:t>
            </w:r>
          </w:p>
        </w:tc>
        <w:tc>
          <w:tcPr>
            <w:tcW w:w="1230" w:type="dxa"/>
            <w:vAlign w:val="center"/>
          </w:tcPr>
          <w:p w14:paraId="3AA28D4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4F0DF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0" w:type="dxa"/>
            <w:vAlign w:val="center"/>
          </w:tcPr>
          <w:p w14:paraId="6B0DE671">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57151E6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对互联网上网服务营业场所经营单位利用明火照明或者发现吸烟不予制止，或者未悬挂禁止吸烟标志等行为，情节严重的行政处罚</w:t>
            </w:r>
          </w:p>
        </w:tc>
        <w:tc>
          <w:tcPr>
            <w:tcW w:w="1230" w:type="dxa"/>
            <w:vAlign w:val="center"/>
          </w:tcPr>
          <w:p w14:paraId="17B8B48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46A6A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0" w:type="dxa"/>
            <w:vAlign w:val="center"/>
          </w:tcPr>
          <w:p w14:paraId="6174A8CF">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2DB1030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对娱乐场所实施《娱乐场所管理条例》第十四条禁止行为，情节严重的行政处罚</w:t>
            </w:r>
          </w:p>
        </w:tc>
        <w:tc>
          <w:tcPr>
            <w:tcW w:w="1230" w:type="dxa"/>
            <w:vAlign w:val="center"/>
          </w:tcPr>
          <w:p w14:paraId="68A25AF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4AAE1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0" w:type="dxa"/>
            <w:vAlign w:val="center"/>
          </w:tcPr>
          <w:p w14:paraId="7446593E">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61597FA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对娱乐场所指使、纵容从业人员侵害消费者人身权利的，造成严重后果的行政处罚</w:t>
            </w:r>
          </w:p>
        </w:tc>
        <w:tc>
          <w:tcPr>
            <w:tcW w:w="1230" w:type="dxa"/>
            <w:vAlign w:val="center"/>
          </w:tcPr>
          <w:p w14:paraId="6FCC5B8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186A8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4F620410">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62D19E8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pacing w:val="-2"/>
                <w:sz w:val="24"/>
                <w:szCs w:val="24"/>
                <w:lang w:val="en-US" w:eastAsia="zh-CN"/>
              </w:rPr>
              <w:t>对歌舞娱乐场所的歌曲点播系统与境外的曲库联接等行为的行政处罚</w:t>
            </w:r>
          </w:p>
        </w:tc>
        <w:tc>
          <w:tcPr>
            <w:tcW w:w="1230" w:type="dxa"/>
            <w:vAlign w:val="center"/>
          </w:tcPr>
          <w:p w14:paraId="79078AD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41D07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0" w:type="dxa"/>
            <w:vAlign w:val="center"/>
          </w:tcPr>
          <w:p w14:paraId="149EAEE0">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773C002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对娱乐场所变更有关事项，未按照《娱乐场所管理条例》规定申请重新核发娱乐经营许可证等行为的行政处罚</w:t>
            </w:r>
          </w:p>
        </w:tc>
        <w:tc>
          <w:tcPr>
            <w:tcW w:w="1230" w:type="dxa"/>
            <w:vAlign w:val="center"/>
          </w:tcPr>
          <w:p w14:paraId="1C5FA74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4CA44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1A70E3D4">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692838F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对娱乐场所未按照《娱乐场所管理条例》规定建立从业人员名簿、营业日志，或者发现违法犯罪行为未按照《娱乐场所管理条例》规定报告的行政处罚</w:t>
            </w:r>
          </w:p>
        </w:tc>
        <w:tc>
          <w:tcPr>
            <w:tcW w:w="1230" w:type="dxa"/>
            <w:vAlign w:val="center"/>
          </w:tcPr>
          <w:p w14:paraId="6895C06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713B4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0" w:type="dxa"/>
            <w:vAlign w:val="center"/>
          </w:tcPr>
          <w:p w14:paraId="5D36D99E">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2FEF144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对娱乐场所未按《娱乐场所管理条例》规定悬挂警示标志、未成年人禁入或者限入标志的行政处罚</w:t>
            </w:r>
          </w:p>
        </w:tc>
        <w:tc>
          <w:tcPr>
            <w:tcW w:w="1230" w:type="dxa"/>
            <w:vAlign w:val="center"/>
          </w:tcPr>
          <w:p w14:paraId="2F637A5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1178C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57348ACF">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74A4E57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对娱乐场所因违反《娱乐场所管理条例》规定，2年内被处以3次警告或者罚款、被2次责令停业整顿又有违反《娱乐场所管理条例》的行为应受行政处罚的行政处罚</w:t>
            </w:r>
          </w:p>
        </w:tc>
        <w:tc>
          <w:tcPr>
            <w:tcW w:w="1230" w:type="dxa"/>
            <w:vAlign w:val="center"/>
          </w:tcPr>
          <w:p w14:paraId="5BCB6E0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1221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0" w:type="dxa"/>
            <w:vAlign w:val="center"/>
          </w:tcPr>
          <w:p w14:paraId="489F61DB">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51B56EA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对游艺娱乐场所设置未经文化主管部门内容核查的游戏游艺设备等行为的行政处罚</w:t>
            </w:r>
          </w:p>
        </w:tc>
        <w:tc>
          <w:tcPr>
            <w:tcW w:w="1230" w:type="dxa"/>
            <w:vAlign w:val="center"/>
          </w:tcPr>
          <w:p w14:paraId="348490B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6EA4E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0" w:type="dxa"/>
            <w:vAlign w:val="center"/>
          </w:tcPr>
          <w:p w14:paraId="6CFDE0FF">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2225040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对娱乐场所为未经文化主管部门批准的营业性演出活动提供场地的行政处罚</w:t>
            </w:r>
          </w:p>
        </w:tc>
        <w:tc>
          <w:tcPr>
            <w:tcW w:w="1230" w:type="dxa"/>
            <w:vAlign w:val="center"/>
          </w:tcPr>
          <w:p w14:paraId="13C0D76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095FC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0" w:type="dxa"/>
            <w:vAlign w:val="center"/>
          </w:tcPr>
          <w:p w14:paraId="0E812215">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6CA514A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对娱乐场所未在显著位置悬挂娱乐经营许可证、未成年人禁入或者限入标志，标志未注明“12345”文化市场举报电话的行政处罚</w:t>
            </w:r>
          </w:p>
        </w:tc>
        <w:tc>
          <w:tcPr>
            <w:tcW w:w="1230" w:type="dxa"/>
            <w:vAlign w:val="center"/>
          </w:tcPr>
          <w:p w14:paraId="5DF4DB6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3796B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0" w:type="dxa"/>
            <w:vAlign w:val="center"/>
          </w:tcPr>
          <w:p w14:paraId="7CA35237">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5A63579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对娱乐场所不配合文化主管部门的日常检查和技术监管措施的行政处罚</w:t>
            </w:r>
          </w:p>
        </w:tc>
        <w:tc>
          <w:tcPr>
            <w:tcW w:w="1230" w:type="dxa"/>
            <w:vAlign w:val="center"/>
          </w:tcPr>
          <w:p w14:paraId="2AA23B5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3E7E2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5231B4C0">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5CB9A51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对变更演出的名称、时间、地点、场次未重新报批等行为的行政处罚</w:t>
            </w:r>
          </w:p>
        </w:tc>
        <w:tc>
          <w:tcPr>
            <w:tcW w:w="1230" w:type="dxa"/>
            <w:vAlign w:val="center"/>
          </w:tcPr>
          <w:p w14:paraId="7ACAD6F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42088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2413F55B">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55C91DF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对演出场所经营单位为未经批准的营业性演出提供场地的行政处罚</w:t>
            </w:r>
          </w:p>
        </w:tc>
        <w:tc>
          <w:tcPr>
            <w:tcW w:w="1230" w:type="dxa"/>
            <w:vAlign w:val="center"/>
          </w:tcPr>
          <w:p w14:paraId="795B8BF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7A664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0" w:type="dxa"/>
            <w:vAlign w:val="center"/>
          </w:tcPr>
          <w:p w14:paraId="3F9545CF">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1FF7F4B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对伪造、变造、出租、出借、买卖营业性演出许可证、批准文件，或者以非法手段取得营业性演出许可证、批准文件的行政处罚</w:t>
            </w:r>
          </w:p>
        </w:tc>
        <w:tc>
          <w:tcPr>
            <w:tcW w:w="1230" w:type="dxa"/>
            <w:vAlign w:val="center"/>
          </w:tcPr>
          <w:p w14:paraId="240D191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30D2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0" w:type="dxa"/>
            <w:vAlign w:val="center"/>
          </w:tcPr>
          <w:p w14:paraId="152D9303">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3AA2061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对营业性演出有《营业性演出管理条例》第二十五条禁止情形的行政处罚</w:t>
            </w:r>
          </w:p>
        </w:tc>
        <w:tc>
          <w:tcPr>
            <w:tcW w:w="1230" w:type="dxa"/>
            <w:vAlign w:val="center"/>
          </w:tcPr>
          <w:p w14:paraId="0252CC5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59DFC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609FE2DE">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41EAC24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对演出场所经营单位、演出举办单位发现营业性演出有《营业性演出管理条例》第二十五条禁止情形未采取措施予以制止或者未依照《营业性演出管理条例》第二十六条规定报告的行政处罚</w:t>
            </w:r>
          </w:p>
        </w:tc>
        <w:tc>
          <w:tcPr>
            <w:tcW w:w="1230" w:type="dxa"/>
            <w:vAlign w:val="center"/>
          </w:tcPr>
          <w:p w14:paraId="190EABF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5B38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0" w:type="dxa"/>
            <w:vAlign w:val="center"/>
          </w:tcPr>
          <w:p w14:paraId="2A2E03A0">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7785B76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对演出举办单位、文艺表演团体、演员非因不可抗力中止、停止或者退出演出等行为的行政处罚</w:t>
            </w:r>
          </w:p>
        </w:tc>
        <w:tc>
          <w:tcPr>
            <w:tcW w:w="1230" w:type="dxa"/>
            <w:vAlign w:val="center"/>
          </w:tcPr>
          <w:p w14:paraId="0437323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0540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0" w:type="dxa"/>
            <w:vAlign w:val="center"/>
          </w:tcPr>
          <w:p w14:paraId="6439B1B3">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7794AFD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对以政府或者政府部门的名义举办营业性演出，或者营业性演出冠以“中国”、“中华”、“全国”、“国际”等字样的行政处罚</w:t>
            </w:r>
          </w:p>
        </w:tc>
        <w:tc>
          <w:tcPr>
            <w:tcW w:w="1230" w:type="dxa"/>
            <w:vAlign w:val="center"/>
          </w:tcPr>
          <w:p w14:paraId="139E305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7CB81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0" w:type="dxa"/>
            <w:vAlign w:val="center"/>
          </w:tcPr>
          <w:p w14:paraId="20DA01B8">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7B31FC2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对演出举办单位或者其法定代表人、主要负责人及其他直接责任人员在募捐义演中获取经济利益的行政处罚</w:t>
            </w:r>
          </w:p>
        </w:tc>
        <w:tc>
          <w:tcPr>
            <w:tcW w:w="1230" w:type="dxa"/>
            <w:vAlign w:val="center"/>
          </w:tcPr>
          <w:p w14:paraId="3F0426B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600E0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0" w:type="dxa"/>
            <w:vAlign w:val="center"/>
          </w:tcPr>
          <w:p w14:paraId="3A74F64A">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0E8C0DA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对文艺表演团体变更名称、住所、法定代表人或者主要负责人未向原发证机关申请换发营业性演出许可证的行政处罚</w:t>
            </w:r>
          </w:p>
        </w:tc>
        <w:tc>
          <w:tcPr>
            <w:tcW w:w="1230" w:type="dxa"/>
            <w:vAlign w:val="center"/>
          </w:tcPr>
          <w:p w14:paraId="668C930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24940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0" w:type="dxa"/>
            <w:vAlign w:val="center"/>
          </w:tcPr>
          <w:p w14:paraId="2A732E3C">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562D140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对违反《营业性演出管理条例》第七条第二款、第八条第二款、第九条第二款规定，未办理备案手续的行政处罚</w:t>
            </w:r>
          </w:p>
        </w:tc>
        <w:tc>
          <w:tcPr>
            <w:tcW w:w="1230" w:type="dxa"/>
            <w:vAlign w:val="center"/>
          </w:tcPr>
          <w:p w14:paraId="3512696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46A08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0" w:type="dxa"/>
            <w:vAlign w:val="center"/>
          </w:tcPr>
          <w:p w14:paraId="201437AF">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7C55DC4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对演出举办单位印制、出售超过核准观众数量的或者观众区域以外的营业性演出门票，造成严重后果的行政处罚</w:t>
            </w:r>
          </w:p>
        </w:tc>
        <w:tc>
          <w:tcPr>
            <w:tcW w:w="1230" w:type="dxa"/>
            <w:vAlign w:val="center"/>
          </w:tcPr>
          <w:p w14:paraId="5BD7668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13EA6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4F69F4C6">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58D547F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对未在演出前向演出所在地县级文化主管部门提交《营业性演出管理条例》第二十条规定的演出场所合格证明而举办临时搭建舞台、看台营业性演出的行政处罚</w:t>
            </w:r>
          </w:p>
        </w:tc>
        <w:tc>
          <w:tcPr>
            <w:tcW w:w="1230" w:type="dxa"/>
            <w:vAlign w:val="center"/>
          </w:tcPr>
          <w:p w14:paraId="637C988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13992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0" w:type="dxa"/>
            <w:vAlign w:val="center"/>
          </w:tcPr>
          <w:p w14:paraId="6404F2E3">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4284546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对举办营业性涉外或者涉港澳台演出，隐瞒近2年内违反《营业性演出管理条例》规定的记录，提交虚假书面声明的行政处罚</w:t>
            </w:r>
          </w:p>
        </w:tc>
        <w:tc>
          <w:tcPr>
            <w:tcW w:w="1230" w:type="dxa"/>
            <w:vAlign w:val="center"/>
          </w:tcPr>
          <w:p w14:paraId="544FF9A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32C1F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0" w:type="dxa"/>
            <w:vAlign w:val="center"/>
          </w:tcPr>
          <w:p w14:paraId="5E447987">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085A654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对经批准到艺术院校从事教学、研究工作的外国或者港澳台艺术人员擅自从事营业性演出的行政处罚</w:t>
            </w:r>
          </w:p>
        </w:tc>
        <w:tc>
          <w:tcPr>
            <w:tcW w:w="1230" w:type="dxa"/>
            <w:vAlign w:val="center"/>
          </w:tcPr>
          <w:p w14:paraId="0463C72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13B28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6B00D294">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57C4B58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对非演出场所经营单位擅自举办演出的行政处罚</w:t>
            </w:r>
          </w:p>
        </w:tc>
        <w:tc>
          <w:tcPr>
            <w:tcW w:w="1230" w:type="dxa"/>
            <w:vAlign w:val="center"/>
          </w:tcPr>
          <w:p w14:paraId="450ED1D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3320E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49F412EB">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340CEA7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对在演播厅外从事符合《营业性演出管理条例实施细则》第二条规定条件的电视文艺节目的现场录制，未办理审批手续的行政处罚</w:t>
            </w:r>
          </w:p>
        </w:tc>
        <w:tc>
          <w:tcPr>
            <w:tcW w:w="1230" w:type="dxa"/>
            <w:vAlign w:val="center"/>
          </w:tcPr>
          <w:p w14:paraId="4A9ECC6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0C017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77E24024">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70871A0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对擅自举办募捐义演或者其他公益性演出的行政处罚</w:t>
            </w:r>
          </w:p>
        </w:tc>
        <w:tc>
          <w:tcPr>
            <w:tcW w:w="1230" w:type="dxa"/>
            <w:vAlign w:val="center"/>
          </w:tcPr>
          <w:p w14:paraId="720B7BB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41AB3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3C4757F0">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547D2B5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对在演出经营活动中，不履行应尽义务，倒卖、转让演出活动经营权的行政处罚</w:t>
            </w:r>
          </w:p>
        </w:tc>
        <w:tc>
          <w:tcPr>
            <w:tcW w:w="1230" w:type="dxa"/>
            <w:vAlign w:val="center"/>
          </w:tcPr>
          <w:p w14:paraId="6FD1D2C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01F3F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4878C705">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7846132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对未经批准，擅自出售演出门票的行政处罚</w:t>
            </w:r>
          </w:p>
        </w:tc>
        <w:tc>
          <w:tcPr>
            <w:tcW w:w="1230" w:type="dxa"/>
            <w:vAlign w:val="center"/>
          </w:tcPr>
          <w:p w14:paraId="7DB72D1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510D9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73B980C4">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3209125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对以假演奏等手段欺骗观众的行政处罚</w:t>
            </w:r>
          </w:p>
        </w:tc>
        <w:tc>
          <w:tcPr>
            <w:tcW w:w="1230" w:type="dxa"/>
            <w:vAlign w:val="center"/>
          </w:tcPr>
          <w:p w14:paraId="30F3FEB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0813D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564C3816">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2E912CE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对演出举办单位没有现场演唱、演奏记录的行政处罚</w:t>
            </w:r>
          </w:p>
        </w:tc>
        <w:tc>
          <w:tcPr>
            <w:tcW w:w="1230" w:type="dxa"/>
            <w:vAlign w:val="center"/>
          </w:tcPr>
          <w:p w14:paraId="3A5F15A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72D26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28996841">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660506A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对文化主管部门或者文化行政执法机构检查营业性演出现场，演出举办单位拒不接受检查的行政处罚</w:t>
            </w:r>
          </w:p>
        </w:tc>
        <w:tc>
          <w:tcPr>
            <w:tcW w:w="1230" w:type="dxa"/>
            <w:vAlign w:val="center"/>
          </w:tcPr>
          <w:p w14:paraId="2B62C32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65FD8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57E0EACD">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17DF74B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对未经批准，擅自从事经营性互联网文化活动的行政处罚</w:t>
            </w:r>
          </w:p>
        </w:tc>
        <w:tc>
          <w:tcPr>
            <w:tcW w:w="1230" w:type="dxa"/>
            <w:vAlign w:val="center"/>
          </w:tcPr>
          <w:p w14:paraId="57F7C26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07F09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1BEF5AD0">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0F6D641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对互联网文化单位未在其网站主页的显著位置标明文化行政部门颁发的《网络文化经营许可证》编号或者备案编号的行政处罚</w:t>
            </w:r>
          </w:p>
        </w:tc>
        <w:tc>
          <w:tcPr>
            <w:tcW w:w="1230" w:type="dxa"/>
            <w:vAlign w:val="center"/>
          </w:tcPr>
          <w:p w14:paraId="363703C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45D6A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7E5B06AA">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23A9FD3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w:t>
            </w:r>
            <w:r>
              <w:rPr>
                <w:rFonts w:hint="eastAsia" w:ascii="仿宋" w:hAnsi="仿宋" w:eastAsia="仿宋" w:cs="仿宋"/>
                <w:color w:val="000000"/>
                <w:spacing w:val="-2"/>
                <w:sz w:val="24"/>
                <w:szCs w:val="24"/>
                <w:lang w:val="en-US" w:eastAsia="zh-CN"/>
              </w:rPr>
              <w:t>经营性互联网文化单位违反《互联网文化管理暂行规定》第十五条，经营进口互联网文化产品未在其显著位置标明文化部批准文号、经营国产互联网文化产品未在其显著位置标明文化部备案编号的行政处罚</w:t>
            </w:r>
          </w:p>
        </w:tc>
        <w:tc>
          <w:tcPr>
            <w:tcW w:w="1230" w:type="dxa"/>
            <w:vAlign w:val="center"/>
          </w:tcPr>
          <w:p w14:paraId="1B1F3B1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7EDD5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42274F60">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6B3AAFC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对经营性互联网文化单位经营国产互联网文化产品逾期未报文化行政部门备案的行政处罚</w:t>
            </w:r>
          </w:p>
        </w:tc>
        <w:tc>
          <w:tcPr>
            <w:tcW w:w="1230" w:type="dxa"/>
            <w:vAlign w:val="center"/>
          </w:tcPr>
          <w:p w14:paraId="5CB1677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1B645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0005A5D6">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286BE5F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对经营性互联网文化单位未建立自审制度的行政处罚</w:t>
            </w:r>
          </w:p>
        </w:tc>
        <w:tc>
          <w:tcPr>
            <w:tcW w:w="1230" w:type="dxa"/>
            <w:vAlign w:val="center"/>
          </w:tcPr>
          <w:p w14:paraId="2ED0240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4F6AE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4C443070">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073AB8B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对设立从事艺术品经营活动的经营单位未按规定到住所地县级以上人民政府文化行政部门备案的行政处罚</w:t>
            </w:r>
          </w:p>
        </w:tc>
        <w:tc>
          <w:tcPr>
            <w:tcW w:w="1230" w:type="dxa"/>
            <w:vAlign w:val="center"/>
          </w:tcPr>
          <w:p w14:paraId="4B88AA8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3A5E2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21505745">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0322E83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对所经营的艺术品未标明作者、年代、尺寸、材料、保存状况和销售价格等信息等行为的行政处罚</w:t>
            </w:r>
          </w:p>
        </w:tc>
        <w:tc>
          <w:tcPr>
            <w:tcW w:w="1230" w:type="dxa"/>
            <w:vAlign w:val="center"/>
          </w:tcPr>
          <w:p w14:paraId="494344E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69EE1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1CC99C30">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19F876F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对未经批准擅自开办艺术考级活动的行政处罚</w:t>
            </w:r>
          </w:p>
        </w:tc>
        <w:tc>
          <w:tcPr>
            <w:tcW w:w="1230" w:type="dxa"/>
            <w:vAlign w:val="center"/>
          </w:tcPr>
          <w:p w14:paraId="23A9F19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31D9A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335325C2">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0C12987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对组织艺术考级活动未按规定将考级简章、考级时间、考级地点、考生数量、考场安排、考官名单等情况备案等行为的行政处罚</w:t>
            </w:r>
          </w:p>
        </w:tc>
        <w:tc>
          <w:tcPr>
            <w:tcW w:w="1230" w:type="dxa"/>
            <w:vAlign w:val="center"/>
          </w:tcPr>
          <w:p w14:paraId="5881B7F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66A1A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0E8F3C3C">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746D2B7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对转让或者抵押国有不可移动文物，或者将国有不可移动文物作为企业资产经营等行为的行政处罚</w:t>
            </w:r>
          </w:p>
        </w:tc>
        <w:tc>
          <w:tcPr>
            <w:tcW w:w="1230" w:type="dxa"/>
            <w:vAlign w:val="center"/>
          </w:tcPr>
          <w:p w14:paraId="04DF01A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763B1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62C72A49">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366C655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对买卖国家禁止买卖的文物或者将禁止出境的文物转让、出租、质押给外国人的行政处罚</w:t>
            </w:r>
          </w:p>
        </w:tc>
        <w:tc>
          <w:tcPr>
            <w:tcW w:w="1230" w:type="dxa"/>
            <w:vAlign w:val="center"/>
          </w:tcPr>
          <w:p w14:paraId="60A36EA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1960A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2C4475A6">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6CDCE9F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对复制单位未按照《复制管理办法》的规定验证复制委托书及其他法定文书等行为的行政处罚（不包括吊销许可证）</w:t>
            </w:r>
          </w:p>
        </w:tc>
        <w:tc>
          <w:tcPr>
            <w:tcW w:w="1230" w:type="dxa"/>
            <w:vAlign w:val="center"/>
          </w:tcPr>
          <w:p w14:paraId="144EC94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78DF1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4A159B0D">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16030B4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对光盘复制单位使用未蚀刻或者未按规定蚀刻SID码的注塑模具复制只读类光盘等行为的行政处罚（不包括吊销许可证）</w:t>
            </w:r>
          </w:p>
        </w:tc>
        <w:tc>
          <w:tcPr>
            <w:tcW w:w="1230" w:type="dxa"/>
            <w:vAlign w:val="center"/>
          </w:tcPr>
          <w:p w14:paraId="00E9F41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42E95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512CCB2B">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105CF07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对未经批准，擅自从事出版物的印刷或者复制、发行业务的行政处罚</w:t>
            </w:r>
          </w:p>
        </w:tc>
        <w:tc>
          <w:tcPr>
            <w:tcW w:w="1230" w:type="dxa"/>
            <w:vAlign w:val="center"/>
          </w:tcPr>
          <w:p w14:paraId="4D9DF19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2740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2C9E4E15">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6C13725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对印刷、复制、发行含有《出版管理条例》第二十五条、第二十六条禁止内容的出版物等行为的行政处罚（不包括吊销许可证）</w:t>
            </w:r>
          </w:p>
        </w:tc>
        <w:tc>
          <w:tcPr>
            <w:tcW w:w="1230" w:type="dxa"/>
            <w:vAlign w:val="center"/>
          </w:tcPr>
          <w:p w14:paraId="753A8F1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4E348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67415747">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569242F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对擅自设立从事出版物印刷经营活动的企业或者擅自从事印刷经营活动等行为的行政处罚</w:t>
            </w:r>
          </w:p>
        </w:tc>
        <w:tc>
          <w:tcPr>
            <w:tcW w:w="1230" w:type="dxa"/>
            <w:vAlign w:val="center"/>
          </w:tcPr>
          <w:p w14:paraId="304DD2B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4B493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77DF749D">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1C53C57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印刷业经营者印刷明知或者应知含有《印刷业管理条例》第三条规定禁止印刷内容的出版物、包装装潢印刷品或者其他印刷品的，或者印刷国家明令禁止出版的出版物或者非出版单位出版的出版物的行政处罚（不包括吊销许可证）</w:t>
            </w:r>
          </w:p>
        </w:tc>
        <w:tc>
          <w:tcPr>
            <w:tcW w:w="1230" w:type="dxa"/>
            <w:vAlign w:val="center"/>
          </w:tcPr>
          <w:p w14:paraId="6CD8157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48390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69B2D1B9">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1D9D515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对印刷业经营者没有建立承印验证制度、承印登记制度、印刷品保管制度、印刷品交付制度、印刷活动残次品销毁制度等行为的行政处罚（不包括吊销许可证）</w:t>
            </w:r>
          </w:p>
        </w:tc>
        <w:tc>
          <w:tcPr>
            <w:tcW w:w="1230" w:type="dxa"/>
            <w:vAlign w:val="center"/>
          </w:tcPr>
          <w:p w14:paraId="4CFF667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3606E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67034B91">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34937A1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对未取得出版行政部门的许可，擅自兼营或者变更从事出版物、包装装潢印刷品或者其他印刷品印刷经营活动，或者擅自兼并其他印刷业经营者等行为的行政处罚（不包括吊销许可证）</w:t>
            </w:r>
          </w:p>
        </w:tc>
        <w:tc>
          <w:tcPr>
            <w:tcW w:w="1230" w:type="dxa"/>
            <w:vAlign w:val="center"/>
          </w:tcPr>
          <w:p w14:paraId="3D7B77D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61AF1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0B326E75">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250CF9B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对从事其他印刷品印刷经营活动的企业和个人接受委托印刷其他印刷品，未依照《印刷业管理条例》的规定验证有关证明等行为的行政处罚（不包括吊销许可证）</w:t>
            </w:r>
          </w:p>
        </w:tc>
        <w:tc>
          <w:tcPr>
            <w:tcW w:w="1230" w:type="dxa"/>
            <w:vAlign w:val="center"/>
          </w:tcPr>
          <w:p w14:paraId="067A4B3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07A68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77570077">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01516E2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对印刷布告、通告、重大活动工作证、通行证、在社会上流通使用的票证，印刷企业没有验证主管部门的证明，或者再委托他人印刷上述印刷品等行为的行政处罚</w:t>
            </w:r>
          </w:p>
        </w:tc>
        <w:tc>
          <w:tcPr>
            <w:tcW w:w="1230" w:type="dxa"/>
            <w:vAlign w:val="center"/>
          </w:tcPr>
          <w:p w14:paraId="6C1FF51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7AFB9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7E01C0B0">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446294C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对从事包装装潢印刷品印刷经营活动的企业擅自留存委托印刷的包装装潢印刷品的成品、半成品、废品和印板、纸型、印刷底片、原稿等行为的行政处罚</w:t>
            </w:r>
          </w:p>
        </w:tc>
        <w:tc>
          <w:tcPr>
            <w:tcW w:w="1230" w:type="dxa"/>
            <w:vAlign w:val="center"/>
          </w:tcPr>
          <w:p w14:paraId="0BCEFC3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5AFFA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74AF15CF">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40279E1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从事包装装潢印刷品印刷经营活动的企业接受委托印刷注册商标标识，未依照《印刷业管理条例》的规定验证、核查工商行政管理部门签章的《商标注册证》复印件、注册商标图样或者注册商标使用许可合同复印件等行为的行政处罚</w:t>
            </w:r>
          </w:p>
        </w:tc>
        <w:tc>
          <w:tcPr>
            <w:tcW w:w="1230" w:type="dxa"/>
            <w:vAlign w:val="center"/>
          </w:tcPr>
          <w:p w14:paraId="5F14B83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583DC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0" w:type="dxa"/>
            <w:vAlign w:val="center"/>
          </w:tcPr>
          <w:p w14:paraId="4AD7B1B8">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248F897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对未经批准，擅自设立图书出版单位或者擅自从事图书出版业务，假冒、伪造图书出版单位名称出版图书的行政处罚</w:t>
            </w:r>
          </w:p>
        </w:tc>
        <w:tc>
          <w:tcPr>
            <w:tcW w:w="1230" w:type="dxa"/>
            <w:vAlign w:val="center"/>
          </w:tcPr>
          <w:p w14:paraId="79B3D2D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55231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0" w:type="dxa"/>
            <w:vAlign w:val="center"/>
          </w:tcPr>
          <w:p w14:paraId="07CE85FE">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18D2617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对未经批准，擅自设立期刊出版单位，或者擅自从事期刊出版业务，假冒期刊出版单位名称或者伪造、假冒期刊名称出版期刊的行政处罚</w:t>
            </w:r>
          </w:p>
        </w:tc>
        <w:tc>
          <w:tcPr>
            <w:tcW w:w="1230" w:type="dxa"/>
            <w:vAlign w:val="center"/>
          </w:tcPr>
          <w:p w14:paraId="585D7B8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05634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0" w:type="dxa"/>
            <w:vAlign w:val="center"/>
          </w:tcPr>
          <w:p w14:paraId="390E3B40">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4B74005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对网络出版服务单位转借、出租、出卖《网络出版服务许可证》或者以任何形式转让网络出版服务许可的行政处罚</w:t>
            </w:r>
          </w:p>
        </w:tc>
        <w:tc>
          <w:tcPr>
            <w:tcW w:w="1230" w:type="dxa"/>
            <w:vAlign w:val="center"/>
          </w:tcPr>
          <w:p w14:paraId="5A2381E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5B1A2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0" w:type="dxa"/>
            <w:vAlign w:val="center"/>
          </w:tcPr>
          <w:p w14:paraId="44671E9B">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67CFBD8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对未经批准，擅自设立音像制品出版单位，擅自从事音像制品出版业务的行政处罚</w:t>
            </w:r>
          </w:p>
        </w:tc>
        <w:tc>
          <w:tcPr>
            <w:tcW w:w="1230" w:type="dxa"/>
            <w:vAlign w:val="center"/>
          </w:tcPr>
          <w:p w14:paraId="1C500E5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53472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0" w:type="dxa"/>
            <w:vAlign w:val="center"/>
          </w:tcPr>
          <w:p w14:paraId="35CF1024">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73F4BF8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对未经批准，擅自设立音像制品制作单位，擅自从事音像制品制作经营活动的行政处罚</w:t>
            </w:r>
          </w:p>
        </w:tc>
        <w:tc>
          <w:tcPr>
            <w:tcW w:w="1230" w:type="dxa"/>
            <w:vAlign w:val="center"/>
          </w:tcPr>
          <w:p w14:paraId="442B584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166D9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0" w:type="dxa"/>
            <w:vAlign w:val="center"/>
          </w:tcPr>
          <w:p w14:paraId="6BBACC37">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20B0864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对未经批准，擅自设立电子出版物的出版单位，擅自从事电子出版物出版业务等行为的行政处罚</w:t>
            </w:r>
          </w:p>
        </w:tc>
        <w:tc>
          <w:tcPr>
            <w:tcW w:w="1230" w:type="dxa"/>
            <w:vAlign w:val="center"/>
          </w:tcPr>
          <w:p w14:paraId="4021DA5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31379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0" w:type="dxa"/>
            <w:vAlign w:val="center"/>
          </w:tcPr>
          <w:p w14:paraId="181EA199">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2A5518C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对音像制作单位以外的单位或者个人以制作单位名义在音像制品上署名的行政处罚</w:t>
            </w:r>
          </w:p>
        </w:tc>
        <w:tc>
          <w:tcPr>
            <w:tcW w:w="1230" w:type="dxa"/>
            <w:vAlign w:val="center"/>
          </w:tcPr>
          <w:p w14:paraId="6DCBDA8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4F9D0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1352FD1B">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28C947E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对音像制作单位接受非出版单位委托制作音像制品，未依照《音像制品制作管理规定》验证委托单位的有关证明文件或者未依照《音像制品制作管理规定》留存备查材料等行为的行政处罚</w:t>
            </w:r>
          </w:p>
        </w:tc>
        <w:tc>
          <w:tcPr>
            <w:tcW w:w="1230" w:type="dxa"/>
            <w:vAlign w:val="center"/>
          </w:tcPr>
          <w:p w14:paraId="7C5ED9A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6ECB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0" w:type="dxa"/>
            <w:vAlign w:val="center"/>
          </w:tcPr>
          <w:p w14:paraId="0ECA75DC">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31EE542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对印刷业经营者印刷明知或者应知含有《内部资料性出版物管理办法》规定禁止内容的内部资料等行为的行政处罚（不包括吊销许可证）</w:t>
            </w:r>
          </w:p>
        </w:tc>
        <w:tc>
          <w:tcPr>
            <w:tcW w:w="1230" w:type="dxa"/>
            <w:vAlign w:val="center"/>
          </w:tcPr>
          <w:p w14:paraId="1C295E7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393E0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0" w:type="dxa"/>
            <w:vAlign w:val="center"/>
          </w:tcPr>
          <w:p w14:paraId="0044CDAB">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4D70293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对出版物印刷企业未按《内部资料性出版物管理办法》承印内部资料的行政处罚（不包括吊销许可证）</w:t>
            </w:r>
          </w:p>
        </w:tc>
        <w:tc>
          <w:tcPr>
            <w:tcW w:w="1230" w:type="dxa"/>
            <w:vAlign w:val="center"/>
          </w:tcPr>
          <w:p w14:paraId="6E89DC0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59723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452ACC32">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78F4604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对未取得《准印证》，编印具有内部资料形式，但不符合内部资料内容或者发送要求的印刷品，经鉴定为非法出版物的行政处罚（不包括吊销许可证）</w:t>
            </w:r>
          </w:p>
        </w:tc>
        <w:tc>
          <w:tcPr>
            <w:tcW w:w="1230" w:type="dxa"/>
            <w:vAlign w:val="center"/>
          </w:tcPr>
          <w:p w14:paraId="5673B83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038C6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1E6D5EC7">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7C8CE91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对未经批准擅自编印内部资料的行政处罚</w:t>
            </w:r>
          </w:p>
        </w:tc>
        <w:tc>
          <w:tcPr>
            <w:tcW w:w="1230" w:type="dxa"/>
            <w:vAlign w:val="center"/>
          </w:tcPr>
          <w:p w14:paraId="1E7AE0E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1009E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4AE31184">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27DD69F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对委托非出版物印刷企业印刷内部资料或者未按照《准印证》核准的项目印制的行政处罚</w:t>
            </w:r>
          </w:p>
        </w:tc>
        <w:tc>
          <w:tcPr>
            <w:tcW w:w="1230" w:type="dxa"/>
            <w:vAlign w:val="center"/>
          </w:tcPr>
          <w:p w14:paraId="6A624D3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60B3C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434A6D25">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7364FC7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对内部资料编印单位未按规定送交样本的行政处罚</w:t>
            </w:r>
          </w:p>
        </w:tc>
        <w:tc>
          <w:tcPr>
            <w:tcW w:w="1230" w:type="dxa"/>
            <w:vAlign w:val="center"/>
          </w:tcPr>
          <w:p w14:paraId="34CA6AA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7145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36CC36ED">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2180FDD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对违反《内部资料性出版物管理办法》其他规定的行政处罚</w:t>
            </w:r>
          </w:p>
        </w:tc>
        <w:tc>
          <w:tcPr>
            <w:tcW w:w="1230" w:type="dxa"/>
            <w:vAlign w:val="center"/>
          </w:tcPr>
          <w:p w14:paraId="139A888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6EC70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0" w:type="dxa"/>
            <w:vAlign w:val="center"/>
          </w:tcPr>
          <w:p w14:paraId="0AC8CD86">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3EEFD21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对未经著作权人许可，复制、发行、表演、放映、广播、汇编、通过信息网络向公众传播其作品，同时损害公共利益等行为的行政处罚</w:t>
            </w:r>
          </w:p>
        </w:tc>
        <w:tc>
          <w:tcPr>
            <w:tcW w:w="1230" w:type="dxa"/>
            <w:vAlign w:val="center"/>
          </w:tcPr>
          <w:p w14:paraId="4C3AF50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374B7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0" w:type="dxa"/>
            <w:vAlign w:val="center"/>
          </w:tcPr>
          <w:p w14:paraId="3A16CF6F">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0607213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对通过信息网络擅自向公众提供他人的作品、表演、录音录像制品，同时损害公共利益等行为的行政处罚</w:t>
            </w:r>
          </w:p>
        </w:tc>
        <w:tc>
          <w:tcPr>
            <w:tcW w:w="1230" w:type="dxa"/>
            <w:vAlign w:val="center"/>
          </w:tcPr>
          <w:p w14:paraId="696A17E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67BE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4FFB4A73">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45A78DC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对故意制造、进口或者向他人提供主要用于避开、破坏技术措施的装置或者部件，或者故意为他人避开或者破坏技术措施提供技术服务等行为的行政处罚</w:t>
            </w:r>
          </w:p>
        </w:tc>
        <w:tc>
          <w:tcPr>
            <w:tcW w:w="1230" w:type="dxa"/>
            <w:vAlign w:val="center"/>
          </w:tcPr>
          <w:p w14:paraId="7A61A3C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5AB8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0" w:type="dxa"/>
            <w:vAlign w:val="center"/>
          </w:tcPr>
          <w:p w14:paraId="18237619">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0E1D6B8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对网络服务提供者无正当理由拒绝提供或者拖延提供涉嫌侵权的服务对象的姓名（名称）、联系方式、网络地址等资料的行政处罚</w:t>
            </w:r>
          </w:p>
        </w:tc>
        <w:tc>
          <w:tcPr>
            <w:tcW w:w="1230" w:type="dxa"/>
            <w:vAlign w:val="center"/>
          </w:tcPr>
          <w:p w14:paraId="01E84CC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71701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0" w:type="dxa"/>
            <w:vAlign w:val="center"/>
          </w:tcPr>
          <w:p w14:paraId="60376054">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5FC6275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对未经软件著作权人许可，复制或者部分复制著作权人的软件，同时损害社会公共利益等行为的行政处罚</w:t>
            </w:r>
          </w:p>
        </w:tc>
        <w:tc>
          <w:tcPr>
            <w:tcW w:w="1230" w:type="dxa"/>
            <w:vAlign w:val="center"/>
          </w:tcPr>
          <w:p w14:paraId="16929A4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2D6C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45E3686C">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77924C6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对互联网信息服务提供者明知互联网内容提供者通过互联网实施侵犯他人著作权的行为，或者虽不明知，但接到著作权人通知后未采取措施移除相关内容，同时损害社会公共利益的行政处罚</w:t>
            </w:r>
          </w:p>
        </w:tc>
        <w:tc>
          <w:tcPr>
            <w:tcW w:w="1230" w:type="dxa"/>
            <w:vAlign w:val="center"/>
          </w:tcPr>
          <w:p w14:paraId="0302CCA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43EF3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0" w:type="dxa"/>
            <w:vAlign w:val="center"/>
          </w:tcPr>
          <w:p w14:paraId="1D258A21">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35F3243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对未持有《卫星地面接收设施安装许可证》而承担安装卫星地面接收设施施工任务等行为的行政处罚</w:t>
            </w:r>
          </w:p>
        </w:tc>
        <w:tc>
          <w:tcPr>
            <w:tcW w:w="1230" w:type="dxa"/>
            <w:vAlign w:val="center"/>
          </w:tcPr>
          <w:p w14:paraId="6562188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71653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20FADABF">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25F24C0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对擅自设立广播电台、电视台、教育电视台、有线广播电视传输覆盖网、广播电视站、广播电视发射台、转播台、微波站、卫星上行站的行政处罚</w:t>
            </w:r>
          </w:p>
        </w:tc>
        <w:tc>
          <w:tcPr>
            <w:tcW w:w="1230" w:type="dxa"/>
            <w:vAlign w:val="center"/>
          </w:tcPr>
          <w:p w14:paraId="186CACC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59C0E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6D2D2CD3">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09586EC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对未经批准，擅自以卫星等传输方式进口、转播境外广播电视节目，擅自利用有线广播电视传输覆盖网播放节目，以及对侵占、干扰广播电视专用频率等行为的行政处罚</w:t>
            </w:r>
          </w:p>
        </w:tc>
        <w:tc>
          <w:tcPr>
            <w:tcW w:w="1230" w:type="dxa"/>
            <w:vAlign w:val="center"/>
          </w:tcPr>
          <w:p w14:paraId="6B9BB62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0E07D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7E1AEF1B">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2B5BBE3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对危害广播电台、电视台安全播出的，破坏广播电视设施的行政处罚</w:t>
            </w:r>
          </w:p>
        </w:tc>
        <w:tc>
          <w:tcPr>
            <w:tcW w:w="1230" w:type="dxa"/>
            <w:vAlign w:val="center"/>
          </w:tcPr>
          <w:p w14:paraId="49EA848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13CD4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0FBA8956">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32601AD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对擅自从事广播电视节目传送业务的行政处罚</w:t>
            </w:r>
          </w:p>
        </w:tc>
        <w:tc>
          <w:tcPr>
            <w:tcW w:w="1230" w:type="dxa"/>
            <w:vAlign w:val="center"/>
          </w:tcPr>
          <w:p w14:paraId="12D6C5E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08E6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33A5D343">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25CBF54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对擅自传送境外卫星电视节目的行政处罚</w:t>
            </w:r>
          </w:p>
        </w:tc>
        <w:tc>
          <w:tcPr>
            <w:tcW w:w="1230" w:type="dxa"/>
            <w:vAlign w:val="center"/>
          </w:tcPr>
          <w:p w14:paraId="700340B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695DE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466CA60B">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05FAFBA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对擅自提供卫星地面接收设施安装服务的行政处罚</w:t>
            </w:r>
          </w:p>
        </w:tc>
        <w:tc>
          <w:tcPr>
            <w:tcW w:w="1230" w:type="dxa"/>
            <w:vAlign w:val="center"/>
          </w:tcPr>
          <w:p w14:paraId="37A64A7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08764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708198F9">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542EED6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对单位、个人擅自安装和使用卫星地面接收设施的行政处罚</w:t>
            </w:r>
          </w:p>
        </w:tc>
        <w:tc>
          <w:tcPr>
            <w:tcW w:w="1230" w:type="dxa"/>
            <w:vAlign w:val="center"/>
          </w:tcPr>
          <w:p w14:paraId="0CC4748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7FF21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0" w:type="dxa"/>
            <w:vAlign w:val="center"/>
          </w:tcPr>
          <w:p w14:paraId="70A7CC3C">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582ADD6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对未持有《许可证》而擅自设置卫星地面接收设施或者接收外国卫星传送的电视节目的行政处罚</w:t>
            </w:r>
          </w:p>
        </w:tc>
        <w:tc>
          <w:tcPr>
            <w:tcW w:w="1230" w:type="dxa"/>
            <w:vAlign w:val="center"/>
          </w:tcPr>
          <w:p w14:paraId="679A9D2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54C09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79E96DF5">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61E7941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伪造、变造、出租、出借、买卖《中华人民共和国电影产业促进法》规定的许可证、批准或者证明文件，或者以其他形式非法转让《中华人民共和国电影产业促进法》规定的许可证、批准或者证明文件等行为的行政处罚</w:t>
            </w:r>
          </w:p>
        </w:tc>
        <w:tc>
          <w:tcPr>
            <w:tcW w:w="1230" w:type="dxa"/>
            <w:vAlign w:val="center"/>
          </w:tcPr>
          <w:p w14:paraId="502C03D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7A2BD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39DF8E0F">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2194D39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对发行、放映、送展未取得电影公映许可证的电影等行为的行政处罚</w:t>
            </w:r>
          </w:p>
        </w:tc>
        <w:tc>
          <w:tcPr>
            <w:tcW w:w="1230" w:type="dxa"/>
            <w:vAlign w:val="center"/>
          </w:tcPr>
          <w:p w14:paraId="18F3855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37A61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0" w:type="dxa"/>
            <w:vAlign w:val="center"/>
          </w:tcPr>
          <w:p w14:paraId="2C8D963D">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544551D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对违反《中华人民共和国电影产业促进法》擅自从事电影摄制、发行、放映活动等行为的行政处罚</w:t>
            </w:r>
          </w:p>
        </w:tc>
        <w:tc>
          <w:tcPr>
            <w:tcW w:w="1230" w:type="dxa"/>
            <w:vAlign w:val="center"/>
          </w:tcPr>
          <w:p w14:paraId="4B8C3F6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361B3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0" w:type="dxa"/>
            <w:vAlign w:val="center"/>
          </w:tcPr>
          <w:p w14:paraId="092C29FE">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60765A7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对承接含有损害我国国家尊严、荣誉和利益，危害社会稳定，伤害民族感情等内容的境外电影的洗印、加工、后期制作等业务的行政处罚</w:t>
            </w:r>
          </w:p>
        </w:tc>
        <w:tc>
          <w:tcPr>
            <w:tcW w:w="1230" w:type="dxa"/>
            <w:vAlign w:val="center"/>
          </w:tcPr>
          <w:p w14:paraId="189F9A7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13604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3C4E13DD">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447B283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对电影发行企业、电影院等有制造虚假交易、虚报瞒报销售收入等行为，扰乱电影市场秩序或者电影院在向观众明示的电影开始放映时间之后至电影放映结束前放映广告的行政处罚</w:t>
            </w:r>
          </w:p>
        </w:tc>
        <w:tc>
          <w:tcPr>
            <w:tcW w:w="1230" w:type="dxa"/>
            <w:vAlign w:val="center"/>
          </w:tcPr>
          <w:p w14:paraId="3F50583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4C98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7F25B843">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1753F46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对电影院侵犯与电影有关的知识产权，情节严重的行政处罚</w:t>
            </w:r>
          </w:p>
        </w:tc>
        <w:tc>
          <w:tcPr>
            <w:tcW w:w="1230" w:type="dxa"/>
            <w:vAlign w:val="center"/>
          </w:tcPr>
          <w:p w14:paraId="66663C3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6C821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2BCC0B17">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right"/>
              <w:rPr>
                <w:rFonts w:hint="eastAsia" w:ascii="仿宋" w:hAnsi="仿宋" w:eastAsia="仿宋" w:cs="仿宋"/>
                <w:color w:val="000000"/>
                <w:kern w:val="2"/>
                <w:sz w:val="24"/>
                <w:szCs w:val="24"/>
                <w:lang w:val="en-US" w:eastAsia="zh-CN" w:bidi="ar-SA"/>
              </w:rPr>
            </w:pPr>
          </w:p>
        </w:tc>
        <w:tc>
          <w:tcPr>
            <w:tcW w:w="7335" w:type="dxa"/>
            <w:vAlign w:val="center"/>
          </w:tcPr>
          <w:p w14:paraId="09DA63B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对未按时办理点播影院编码、点播院线编码登记等行为的行政处罚</w:t>
            </w:r>
          </w:p>
        </w:tc>
        <w:tc>
          <w:tcPr>
            <w:tcW w:w="1230" w:type="dxa"/>
            <w:vAlign w:val="center"/>
          </w:tcPr>
          <w:p w14:paraId="00DB738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76C6B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6BC62130">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center"/>
              <w:rPr>
                <w:rFonts w:hint="eastAsia" w:ascii="仿宋" w:hAnsi="仿宋" w:eastAsia="仿宋" w:cs="仿宋"/>
                <w:color w:val="000000"/>
                <w:kern w:val="2"/>
                <w:sz w:val="24"/>
                <w:szCs w:val="24"/>
                <w:lang w:val="en-US" w:eastAsia="zh-CN" w:bidi="ar-SA"/>
              </w:rPr>
            </w:pPr>
          </w:p>
        </w:tc>
        <w:tc>
          <w:tcPr>
            <w:tcW w:w="7335" w:type="dxa"/>
            <w:vAlign w:val="center"/>
          </w:tcPr>
          <w:p w14:paraId="0FFAC7A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对未经许可经营旅行社业务的行政处罚</w:t>
            </w:r>
          </w:p>
        </w:tc>
        <w:tc>
          <w:tcPr>
            <w:tcW w:w="1230" w:type="dxa"/>
            <w:vAlign w:val="center"/>
          </w:tcPr>
          <w:p w14:paraId="268CB5A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0F56A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14A98539">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center"/>
              <w:rPr>
                <w:rFonts w:hint="eastAsia" w:ascii="仿宋" w:hAnsi="仿宋" w:eastAsia="仿宋" w:cs="仿宋"/>
                <w:color w:val="000000"/>
                <w:kern w:val="2"/>
                <w:sz w:val="24"/>
                <w:szCs w:val="24"/>
                <w:lang w:val="en-US" w:eastAsia="zh-CN" w:bidi="ar-SA"/>
              </w:rPr>
            </w:pPr>
          </w:p>
        </w:tc>
        <w:tc>
          <w:tcPr>
            <w:tcW w:w="7335" w:type="dxa"/>
            <w:vAlign w:val="center"/>
          </w:tcPr>
          <w:p w14:paraId="290719C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对旅行社未经许可经营出境旅游、边境旅游业务，或者出租、出借旅行社业务经营许可证，或者以其他方式非法转让旅行社业务经营许可的行政处罚</w:t>
            </w:r>
          </w:p>
        </w:tc>
        <w:tc>
          <w:tcPr>
            <w:tcW w:w="1230" w:type="dxa"/>
            <w:vAlign w:val="center"/>
          </w:tcPr>
          <w:p w14:paraId="2D7FE66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6DD2C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168CDDAC">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center"/>
              <w:rPr>
                <w:rFonts w:hint="eastAsia" w:ascii="仿宋" w:hAnsi="仿宋" w:eastAsia="仿宋" w:cs="仿宋"/>
                <w:color w:val="000000"/>
                <w:kern w:val="2"/>
                <w:sz w:val="24"/>
                <w:szCs w:val="24"/>
                <w:lang w:val="en-US" w:eastAsia="zh-CN" w:bidi="ar-SA"/>
              </w:rPr>
            </w:pPr>
          </w:p>
        </w:tc>
        <w:tc>
          <w:tcPr>
            <w:tcW w:w="7335" w:type="dxa"/>
            <w:vAlign w:val="center"/>
          </w:tcPr>
          <w:p w14:paraId="04667E7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对旅行社未按照规定为出境或者入境团队旅游安排领队或者导游全程陪同等行为的行政处罚</w:t>
            </w:r>
          </w:p>
        </w:tc>
        <w:tc>
          <w:tcPr>
            <w:tcW w:w="1230" w:type="dxa"/>
            <w:vAlign w:val="center"/>
          </w:tcPr>
          <w:p w14:paraId="23FF8A1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5ACEE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3AE4B558">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center"/>
              <w:rPr>
                <w:rFonts w:hint="eastAsia" w:ascii="仿宋" w:hAnsi="仿宋" w:eastAsia="仿宋" w:cs="仿宋"/>
                <w:color w:val="000000"/>
                <w:kern w:val="2"/>
                <w:sz w:val="24"/>
                <w:szCs w:val="24"/>
                <w:lang w:val="en-US" w:eastAsia="zh-CN" w:bidi="ar-SA"/>
              </w:rPr>
            </w:pPr>
          </w:p>
        </w:tc>
        <w:tc>
          <w:tcPr>
            <w:tcW w:w="7335" w:type="dxa"/>
            <w:vAlign w:val="center"/>
          </w:tcPr>
          <w:p w14:paraId="7DCF94E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对旅行社进行虚假宣传，误导旅游者，情节严重等行为的行政处罚</w:t>
            </w:r>
          </w:p>
        </w:tc>
        <w:tc>
          <w:tcPr>
            <w:tcW w:w="1230" w:type="dxa"/>
            <w:vAlign w:val="center"/>
          </w:tcPr>
          <w:p w14:paraId="0BE29BD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032F2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0" w:type="dxa"/>
            <w:vAlign w:val="center"/>
          </w:tcPr>
          <w:p w14:paraId="3BA21DA4">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center"/>
              <w:rPr>
                <w:rFonts w:hint="eastAsia" w:ascii="仿宋" w:hAnsi="仿宋" w:eastAsia="仿宋" w:cs="仿宋"/>
                <w:color w:val="000000"/>
                <w:kern w:val="2"/>
                <w:sz w:val="24"/>
                <w:szCs w:val="24"/>
                <w:lang w:val="en-US" w:eastAsia="zh-CN" w:bidi="ar-SA"/>
              </w:rPr>
            </w:pPr>
          </w:p>
        </w:tc>
        <w:tc>
          <w:tcPr>
            <w:tcW w:w="7335" w:type="dxa"/>
            <w:vAlign w:val="center"/>
          </w:tcPr>
          <w:p w14:paraId="598D203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对旅行社以不合理的低价组织旅游活动，诱骗旅游者，并通过安排购物或者另行付费旅游项目获取回扣等不正当利益等行为的行政处罚</w:t>
            </w:r>
          </w:p>
        </w:tc>
        <w:tc>
          <w:tcPr>
            <w:tcW w:w="1230" w:type="dxa"/>
            <w:vAlign w:val="center"/>
          </w:tcPr>
          <w:p w14:paraId="57E519D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05493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0" w:type="dxa"/>
            <w:vAlign w:val="center"/>
          </w:tcPr>
          <w:p w14:paraId="4BA4F4B3">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center"/>
              <w:rPr>
                <w:rFonts w:hint="eastAsia" w:ascii="仿宋" w:hAnsi="仿宋" w:eastAsia="仿宋" w:cs="仿宋"/>
                <w:color w:val="000000"/>
                <w:kern w:val="2"/>
                <w:sz w:val="24"/>
                <w:szCs w:val="24"/>
                <w:lang w:val="en-US" w:eastAsia="zh-CN" w:bidi="ar-SA"/>
              </w:rPr>
            </w:pPr>
          </w:p>
        </w:tc>
        <w:tc>
          <w:tcPr>
            <w:tcW w:w="7335" w:type="dxa"/>
            <w:vAlign w:val="center"/>
          </w:tcPr>
          <w:p w14:paraId="5BE2DC6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对旅行社未履行《中华人民共和国旅游法》第五十五条规定的报告义务的行政处罚</w:t>
            </w:r>
          </w:p>
        </w:tc>
        <w:tc>
          <w:tcPr>
            <w:tcW w:w="1230" w:type="dxa"/>
            <w:vAlign w:val="center"/>
          </w:tcPr>
          <w:p w14:paraId="23E0E38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2F5D2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0" w:type="dxa"/>
            <w:vAlign w:val="center"/>
          </w:tcPr>
          <w:p w14:paraId="5A3C4B8A">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center"/>
              <w:rPr>
                <w:rFonts w:hint="eastAsia" w:ascii="仿宋" w:hAnsi="仿宋" w:eastAsia="仿宋" w:cs="仿宋"/>
                <w:color w:val="000000"/>
                <w:kern w:val="2"/>
                <w:sz w:val="24"/>
                <w:szCs w:val="24"/>
                <w:lang w:val="en-US" w:eastAsia="zh-CN" w:bidi="ar-SA"/>
              </w:rPr>
            </w:pPr>
          </w:p>
        </w:tc>
        <w:tc>
          <w:tcPr>
            <w:tcW w:w="7335" w:type="dxa"/>
            <w:vAlign w:val="center"/>
          </w:tcPr>
          <w:p w14:paraId="6BBB8D5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对旅行社在旅游行程中擅自变更旅游行程安排，严重损害旅游者权益等行为的行政处罚</w:t>
            </w:r>
          </w:p>
        </w:tc>
        <w:tc>
          <w:tcPr>
            <w:tcW w:w="1230" w:type="dxa"/>
            <w:vAlign w:val="center"/>
          </w:tcPr>
          <w:p w14:paraId="0E2ECEA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4E0FB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0" w:type="dxa"/>
            <w:vAlign w:val="center"/>
          </w:tcPr>
          <w:p w14:paraId="50F0FA65">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center"/>
              <w:rPr>
                <w:rFonts w:hint="eastAsia" w:ascii="仿宋" w:hAnsi="仿宋" w:eastAsia="仿宋" w:cs="仿宋"/>
                <w:color w:val="000000"/>
                <w:kern w:val="2"/>
                <w:sz w:val="24"/>
                <w:szCs w:val="24"/>
                <w:lang w:val="en-US" w:eastAsia="zh-CN" w:bidi="ar-SA"/>
              </w:rPr>
            </w:pPr>
          </w:p>
        </w:tc>
        <w:tc>
          <w:tcPr>
            <w:tcW w:w="7335" w:type="dxa"/>
            <w:vAlign w:val="center"/>
          </w:tcPr>
          <w:p w14:paraId="5AE4DF8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对旅行社安排旅游者参观或者参与违反我国法律、法规和社会公德的项目或者活动的行政处罚</w:t>
            </w:r>
          </w:p>
        </w:tc>
        <w:tc>
          <w:tcPr>
            <w:tcW w:w="1230" w:type="dxa"/>
            <w:vAlign w:val="center"/>
          </w:tcPr>
          <w:p w14:paraId="33557D5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1F9B3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7D6B726B">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center"/>
              <w:rPr>
                <w:rFonts w:hint="eastAsia" w:ascii="仿宋" w:hAnsi="仿宋" w:eastAsia="仿宋" w:cs="仿宋"/>
                <w:color w:val="000000"/>
                <w:kern w:val="2"/>
                <w:sz w:val="24"/>
                <w:szCs w:val="24"/>
                <w:lang w:val="en-US" w:eastAsia="zh-CN" w:bidi="ar-SA"/>
              </w:rPr>
            </w:pPr>
          </w:p>
        </w:tc>
        <w:tc>
          <w:tcPr>
            <w:tcW w:w="7335" w:type="dxa"/>
            <w:vAlign w:val="center"/>
          </w:tcPr>
          <w:p w14:paraId="3646E35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pacing w:val="-6"/>
                <w:sz w:val="24"/>
                <w:szCs w:val="24"/>
                <w:lang w:val="en-US" w:eastAsia="zh-CN"/>
              </w:rPr>
              <w:t>对未取得导游证或者不具备领队条件而从事导游、领队活动的行政处罚</w:t>
            </w:r>
          </w:p>
        </w:tc>
        <w:tc>
          <w:tcPr>
            <w:tcW w:w="1230" w:type="dxa"/>
            <w:vAlign w:val="center"/>
          </w:tcPr>
          <w:p w14:paraId="35BF95D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40DC8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70405482">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center"/>
              <w:rPr>
                <w:rFonts w:hint="eastAsia" w:ascii="仿宋" w:hAnsi="仿宋" w:eastAsia="仿宋" w:cs="仿宋"/>
                <w:color w:val="000000"/>
                <w:kern w:val="2"/>
                <w:sz w:val="24"/>
                <w:szCs w:val="24"/>
                <w:lang w:val="en-US" w:eastAsia="zh-CN" w:bidi="ar-SA"/>
              </w:rPr>
            </w:pPr>
          </w:p>
        </w:tc>
        <w:tc>
          <w:tcPr>
            <w:tcW w:w="7335" w:type="dxa"/>
            <w:vAlign w:val="center"/>
          </w:tcPr>
          <w:p w14:paraId="174B8E0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对导游、领队私自承揽业务等行为的行政处罚</w:t>
            </w:r>
          </w:p>
        </w:tc>
        <w:tc>
          <w:tcPr>
            <w:tcW w:w="1230" w:type="dxa"/>
            <w:vAlign w:val="center"/>
          </w:tcPr>
          <w:p w14:paraId="7BF31E0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20752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3BD316CA">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center"/>
              <w:rPr>
                <w:rFonts w:hint="eastAsia" w:ascii="仿宋" w:hAnsi="仿宋" w:eastAsia="仿宋" w:cs="仿宋"/>
                <w:color w:val="000000"/>
                <w:kern w:val="2"/>
                <w:sz w:val="24"/>
                <w:szCs w:val="24"/>
                <w:lang w:val="en-US" w:eastAsia="zh-CN" w:bidi="ar-SA"/>
              </w:rPr>
            </w:pPr>
          </w:p>
        </w:tc>
        <w:tc>
          <w:tcPr>
            <w:tcW w:w="7335" w:type="dxa"/>
            <w:vAlign w:val="center"/>
          </w:tcPr>
          <w:p w14:paraId="5F69853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对旅行社给予或者收受贿赂，情节严重的行政处罚</w:t>
            </w:r>
          </w:p>
        </w:tc>
        <w:tc>
          <w:tcPr>
            <w:tcW w:w="1230" w:type="dxa"/>
            <w:vAlign w:val="center"/>
          </w:tcPr>
          <w:p w14:paraId="0B90E7D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3E7AA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0" w:type="dxa"/>
            <w:vAlign w:val="center"/>
          </w:tcPr>
          <w:p w14:paraId="6B4EC547">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center"/>
              <w:rPr>
                <w:rFonts w:hint="eastAsia" w:ascii="仿宋" w:hAnsi="仿宋" w:eastAsia="仿宋" w:cs="仿宋"/>
                <w:color w:val="000000"/>
                <w:kern w:val="2"/>
                <w:sz w:val="24"/>
                <w:szCs w:val="24"/>
                <w:lang w:val="en-US" w:eastAsia="zh-CN" w:bidi="ar-SA"/>
              </w:rPr>
            </w:pPr>
          </w:p>
        </w:tc>
        <w:tc>
          <w:tcPr>
            <w:tcW w:w="7335" w:type="dxa"/>
            <w:vAlign w:val="center"/>
          </w:tcPr>
          <w:p w14:paraId="75E36B2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pacing w:val="0"/>
                <w:sz w:val="24"/>
                <w:szCs w:val="24"/>
                <w:lang w:val="en-US" w:eastAsia="zh-CN"/>
              </w:rPr>
              <w:t>对旅行社服务网点从事招徕、咨询以外的旅行社业务经营活动的行政处罚</w:t>
            </w:r>
          </w:p>
        </w:tc>
        <w:tc>
          <w:tcPr>
            <w:tcW w:w="1230" w:type="dxa"/>
            <w:vAlign w:val="center"/>
          </w:tcPr>
          <w:p w14:paraId="0D88517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2402B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0" w:type="dxa"/>
            <w:vAlign w:val="center"/>
          </w:tcPr>
          <w:p w14:paraId="71BB4E34">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center"/>
              <w:rPr>
                <w:rFonts w:hint="eastAsia" w:ascii="仿宋" w:hAnsi="仿宋" w:eastAsia="仿宋" w:cs="仿宋"/>
                <w:color w:val="000000"/>
                <w:kern w:val="2"/>
                <w:sz w:val="24"/>
                <w:szCs w:val="24"/>
                <w:lang w:val="en-US" w:eastAsia="zh-CN" w:bidi="ar-SA"/>
              </w:rPr>
            </w:pPr>
          </w:p>
        </w:tc>
        <w:tc>
          <w:tcPr>
            <w:tcW w:w="7335" w:type="dxa"/>
            <w:vAlign w:val="center"/>
          </w:tcPr>
          <w:p w14:paraId="0424239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对旅行社未在规定期限内向其质量保证金账户存入、增存、补足质量保证金或者提交相应的银行担保且拒不改正的行政处罚</w:t>
            </w:r>
          </w:p>
        </w:tc>
        <w:tc>
          <w:tcPr>
            <w:tcW w:w="1230" w:type="dxa"/>
            <w:vAlign w:val="center"/>
          </w:tcPr>
          <w:p w14:paraId="5B4EB5D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32461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4D6EF470">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center"/>
              <w:rPr>
                <w:rFonts w:hint="eastAsia" w:ascii="仿宋" w:hAnsi="仿宋" w:eastAsia="仿宋" w:cs="仿宋"/>
                <w:color w:val="000000"/>
                <w:kern w:val="2"/>
                <w:sz w:val="24"/>
                <w:szCs w:val="24"/>
                <w:lang w:val="en-US" w:eastAsia="zh-CN" w:bidi="ar-SA"/>
              </w:rPr>
            </w:pPr>
          </w:p>
        </w:tc>
        <w:tc>
          <w:tcPr>
            <w:tcW w:w="7335" w:type="dxa"/>
            <w:vAlign w:val="center"/>
          </w:tcPr>
          <w:p w14:paraId="31C86FD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对旅行社变更名称、经营场所、法定代表人等登记事项或者终止经营，未在规定期限内向原许可的旅游行政管理部门备案，换领或者交回旅行社业务经营许可证且拒不改正等行为的行政处罚</w:t>
            </w:r>
          </w:p>
        </w:tc>
        <w:tc>
          <w:tcPr>
            <w:tcW w:w="1230" w:type="dxa"/>
            <w:vAlign w:val="center"/>
          </w:tcPr>
          <w:p w14:paraId="670EC19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74657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0" w:type="dxa"/>
            <w:vAlign w:val="center"/>
          </w:tcPr>
          <w:p w14:paraId="3D4CACC1">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center"/>
              <w:rPr>
                <w:rFonts w:hint="eastAsia" w:ascii="仿宋" w:hAnsi="仿宋" w:eastAsia="仿宋" w:cs="仿宋"/>
                <w:color w:val="000000"/>
                <w:kern w:val="2"/>
                <w:sz w:val="24"/>
                <w:szCs w:val="24"/>
                <w:lang w:val="en-US" w:eastAsia="zh-CN" w:bidi="ar-SA"/>
              </w:rPr>
            </w:pPr>
          </w:p>
        </w:tc>
        <w:tc>
          <w:tcPr>
            <w:tcW w:w="7335" w:type="dxa"/>
            <w:vAlign w:val="center"/>
          </w:tcPr>
          <w:p w14:paraId="64991BA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spacing w:val="-2"/>
                <w:kern w:val="2"/>
                <w:sz w:val="24"/>
                <w:szCs w:val="24"/>
                <w:lang w:val="en-US" w:eastAsia="zh-CN" w:bidi="ar-SA"/>
              </w:rPr>
            </w:pPr>
            <w:r>
              <w:rPr>
                <w:rFonts w:hint="eastAsia" w:ascii="仿宋" w:hAnsi="仿宋" w:eastAsia="仿宋" w:cs="仿宋"/>
                <w:color w:val="000000"/>
                <w:spacing w:val="-2"/>
                <w:sz w:val="24"/>
                <w:szCs w:val="24"/>
                <w:lang w:val="en-US" w:eastAsia="zh-CN"/>
              </w:rPr>
              <w:t>对经营出境旅游业务的旅行社组织旅游者到国务院旅游行政主管部门公布的中国公民出境旅游目的地之外的国家和地区旅游的行政处罚</w:t>
            </w:r>
          </w:p>
        </w:tc>
        <w:tc>
          <w:tcPr>
            <w:tcW w:w="1230" w:type="dxa"/>
            <w:vAlign w:val="center"/>
          </w:tcPr>
          <w:p w14:paraId="50C4F9E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44B23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0" w:type="dxa"/>
            <w:vAlign w:val="center"/>
          </w:tcPr>
          <w:p w14:paraId="691312C0">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center"/>
              <w:rPr>
                <w:rFonts w:hint="eastAsia" w:ascii="仿宋" w:hAnsi="仿宋" w:eastAsia="仿宋" w:cs="仿宋"/>
                <w:color w:val="000000"/>
                <w:kern w:val="2"/>
                <w:sz w:val="24"/>
                <w:szCs w:val="24"/>
                <w:lang w:val="en-US" w:eastAsia="zh-CN" w:bidi="ar-SA"/>
              </w:rPr>
            </w:pPr>
          </w:p>
        </w:tc>
        <w:tc>
          <w:tcPr>
            <w:tcW w:w="7335" w:type="dxa"/>
            <w:vAlign w:val="center"/>
          </w:tcPr>
          <w:p w14:paraId="16D3EBC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对旅行社未经旅游者同意在旅游合同约定之外提供其他有偿服务的行政处罚</w:t>
            </w:r>
          </w:p>
        </w:tc>
        <w:tc>
          <w:tcPr>
            <w:tcW w:w="1230" w:type="dxa"/>
            <w:vAlign w:val="center"/>
          </w:tcPr>
          <w:p w14:paraId="4AEE64A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79047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50650BA4">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center"/>
              <w:rPr>
                <w:rFonts w:hint="eastAsia" w:ascii="仿宋" w:hAnsi="仿宋" w:eastAsia="仿宋" w:cs="仿宋"/>
                <w:color w:val="000000"/>
                <w:kern w:val="2"/>
                <w:sz w:val="24"/>
                <w:szCs w:val="24"/>
                <w:lang w:val="en-US" w:eastAsia="zh-CN" w:bidi="ar-SA"/>
              </w:rPr>
            </w:pPr>
          </w:p>
        </w:tc>
        <w:tc>
          <w:tcPr>
            <w:tcW w:w="7335" w:type="dxa"/>
            <w:vAlign w:val="center"/>
          </w:tcPr>
          <w:p w14:paraId="7F03513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对旅行社未与旅游者签订旅游合同等行为的行政处罚</w:t>
            </w:r>
          </w:p>
        </w:tc>
        <w:tc>
          <w:tcPr>
            <w:tcW w:w="1230" w:type="dxa"/>
            <w:vAlign w:val="center"/>
          </w:tcPr>
          <w:p w14:paraId="382DEAD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47481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712BF6B8">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center"/>
              <w:rPr>
                <w:rFonts w:hint="eastAsia" w:ascii="仿宋" w:hAnsi="仿宋" w:eastAsia="仿宋" w:cs="仿宋"/>
                <w:color w:val="000000"/>
                <w:kern w:val="2"/>
                <w:sz w:val="24"/>
                <w:szCs w:val="24"/>
                <w:lang w:val="en-US" w:eastAsia="zh-CN" w:bidi="ar-SA"/>
              </w:rPr>
            </w:pPr>
          </w:p>
        </w:tc>
        <w:tc>
          <w:tcPr>
            <w:tcW w:w="7335" w:type="dxa"/>
            <w:vAlign w:val="center"/>
          </w:tcPr>
          <w:p w14:paraId="5743799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对旅行社要求领队人员接待不支付接待和服务费用、支付的费用低于接待和服务成本的旅游团队，或者要求领队人员承担接待旅游团队的相关费用的行政处罚</w:t>
            </w:r>
          </w:p>
        </w:tc>
        <w:tc>
          <w:tcPr>
            <w:tcW w:w="1230" w:type="dxa"/>
            <w:vAlign w:val="center"/>
          </w:tcPr>
          <w:p w14:paraId="5110236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7A9B3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56B9B577">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center"/>
              <w:rPr>
                <w:rFonts w:hint="eastAsia" w:ascii="仿宋" w:hAnsi="仿宋" w:eastAsia="仿宋" w:cs="仿宋"/>
                <w:color w:val="000000"/>
                <w:kern w:val="2"/>
                <w:sz w:val="24"/>
                <w:szCs w:val="24"/>
                <w:lang w:val="en-US" w:eastAsia="zh-CN" w:bidi="ar-SA"/>
              </w:rPr>
            </w:pPr>
          </w:p>
        </w:tc>
        <w:tc>
          <w:tcPr>
            <w:tcW w:w="7335" w:type="dxa"/>
            <w:vAlign w:val="center"/>
          </w:tcPr>
          <w:p w14:paraId="0265ABD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对旅行社不向接受委托的旅行社支付接待和服务费用等行为的行政处罚</w:t>
            </w:r>
          </w:p>
        </w:tc>
        <w:tc>
          <w:tcPr>
            <w:tcW w:w="1230" w:type="dxa"/>
            <w:vAlign w:val="center"/>
          </w:tcPr>
          <w:p w14:paraId="5AF97B5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16DEC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5A6B3560">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center"/>
              <w:rPr>
                <w:rFonts w:hint="eastAsia" w:ascii="仿宋" w:hAnsi="仿宋" w:eastAsia="仿宋" w:cs="仿宋"/>
                <w:color w:val="000000"/>
                <w:kern w:val="2"/>
                <w:sz w:val="24"/>
                <w:szCs w:val="24"/>
                <w:lang w:val="en-US" w:eastAsia="zh-CN" w:bidi="ar-SA"/>
              </w:rPr>
            </w:pPr>
          </w:p>
        </w:tc>
        <w:tc>
          <w:tcPr>
            <w:tcW w:w="7335" w:type="dxa"/>
            <w:vAlign w:val="center"/>
          </w:tcPr>
          <w:p w14:paraId="3623CC9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对旅行社及其委派的导游人员、领队人员发生危及旅游者人身安全的情形，未采取必要的处置措施并及时报告的行政处罚</w:t>
            </w:r>
          </w:p>
        </w:tc>
        <w:tc>
          <w:tcPr>
            <w:tcW w:w="1230" w:type="dxa"/>
            <w:vAlign w:val="center"/>
          </w:tcPr>
          <w:p w14:paraId="7567E41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596D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67268BAF">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center"/>
              <w:rPr>
                <w:rFonts w:hint="eastAsia" w:ascii="仿宋" w:hAnsi="仿宋" w:eastAsia="仿宋" w:cs="仿宋"/>
                <w:color w:val="000000"/>
                <w:kern w:val="2"/>
                <w:sz w:val="24"/>
                <w:szCs w:val="24"/>
                <w:lang w:val="en-US" w:eastAsia="zh-CN" w:bidi="ar-SA"/>
              </w:rPr>
            </w:pPr>
          </w:p>
        </w:tc>
        <w:tc>
          <w:tcPr>
            <w:tcW w:w="7335" w:type="dxa"/>
            <w:vAlign w:val="center"/>
          </w:tcPr>
          <w:p w14:paraId="4F4BCE7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对擅自引进外商投资、设立服务网点未在规定期限内备案，或者旅行社及其分社、服务网点未悬挂旅行社业务经营许可证、备案登记证明的行政处罚</w:t>
            </w:r>
          </w:p>
        </w:tc>
        <w:tc>
          <w:tcPr>
            <w:tcW w:w="1230" w:type="dxa"/>
            <w:vAlign w:val="center"/>
          </w:tcPr>
          <w:p w14:paraId="36B37F9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268CB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39E3A7ED">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center"/>
              <w:rPr>
                <w:rFonts w:hint="eastAsia" w:ascii="仿宋" w:hAnsi="仿宋" w:eastAsia="仿宋" w:cs="仿宋"/>
                <w:color w:val="000000"/>
                <w:kern w:val="2"/>
                <w:sz w:val="24"/>
                <w:szCs w:val="24"/>
                <w:lang w:val="en-US" w:eastAsia="zh-CN" w:bidi="ar-SA"/>
              </w:rPr>
            </w:pPr>
          </w:p>
        </w:tc>
        <w:tc>
          <w:tcPr>
            <w:tcW w:w="7335" w:type="dxa"/>
            <w:vAlign w:val="center"/>
          </w:tcPr>
          <w:p w14:paraId="027C17B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对领队委托他人代为提供领队服务的行政处罚</w:t>
            </w:r>
          </w:p>
        </w:tc>
        <w:tc>
          <w:tcPr>
            <w:tcW w:w="1230" w:type="dxa"/>
            <w:vAlign w:val="center"/>
          </w:tcPr>
          <w:p w14:paraId="12B209D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2DBBD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51ED9E1C">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center"/>
              <w:rPr>
                <w:rFonts w:hint="eastAsia" w:ascii="仿宋" w:hAnsi="仿宋" w:eastAsia="仿宋" w:cs="仿宋"/>
                <w:color w:val="000000"/>
                <w:kern w:val="2"/>
                <w:sz w:val="24"/>
                <w:szCs w:val="24"/>
                <w:lang w:val="en-US" w:eastAsia="zh-CN" w:bidi="ar-SA"/>
              </w:rPr>
            </w:pPr>
          </w:p>
        </w:tc>
        <w:tc>
          <w:tcPr>
            <w:tcW w:w="7335" w:type="dxa"/>
            <w:vAlign w:val="center"/>
          </w:tcPr>
          <w:p w14:paraId="0A5D8B5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对旅行社为接待旅游者选择的交通、住宿、餐饮、景区等企业，不具有接待服务能力的行政处罚</w:t>
            </w:r>
          </w:p>
        </w:tc>
        <w:tc>
          <w:tcPr>
            <w:tcW w:w="1230" w:type="dxa"/>
            <w:vAlign w:val="center"/>
          </w:tcPr>
          <w:p w14:paraId="11974A6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3CD1E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526A5FFA">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center"/>
              <w:rPr>
                <w:rFonts w:hint="eastAsia" w:ascii="仿宋" w:hAnsi="仿宋" w:eastAsia="仿宋" w:cs="仿宋"/>
                <w:color w:val="000000"/>
                <w:kern w:val="2"/>
                <w:sz w:val="24"/>
                <w:szCs w:val="24"/>
                <w:lang w:val="en-US" w:eastAsia="zh-CN" w:bidi="ar-SA"/>
              </w:rPr>
            </w:pPr>
          </w:p>
        </w:tc>
        <w:tc>
          <w:tcPr>
            <w:tcW w:w="7335" w:type="dxa"/>
            <w:vAlign w:val="center"/>
          </w:tcPr>
          <w:p w14:paraId="404B7A9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spacing w:val="-2"/>
                <w:kern w:val="2"/>
                <w:sz w:val="24"/>
                <w:szCs w:val="24"/>
                <w:lang w:val="en-US" w:eastAsia="zh-CN" w:bidi="ar-SA"/>
              </w:rPr>
            </w:pPr>
            <w:r>
              <w:rPr>
                <w:rFonts w:hint="eastAsia" w:ascii="仿宋" w:hAnsi="仿宋" w:eastAsia="仿宋" w:cs="仿宋"/>
                <w:color w:val="000000"/>
                <w:spacing w:val="-2"/>
                <w:sz w:val="24"/>
                <w:szCs w:val="24"/>
                <w:lang w:val="en-US" w:eastAsia="zh-CN"/>
              </w:rPr>
              <w:t>对同一旅游团队的旅游者提出与其他旅游者不同合同事项的行政处罚</w:t>
            </w:r>
          </w:p>
        </w:tc>
        <w:tc>
          <w:tcPr>
            <w:tcW w:w="1230" w:type="dxa"/>
            <w:vAlign w:val="center"/>
          </w:tcPr>
          <w:p w14:paraId="5C2CBF9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78C19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27736F1A">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center"/>
              <w:rPr>
                <w:rFonts w:hint="eastAsia" w:ascii="仿宋" w:hAnsi="仿宋" w:eastAsia="仿宋" w:cs="仿宋"/>
                <w:color w:val="000000"/>
                <w:kern w:val="2"/>
                <w:sz w:val="24"/>
                <w:szCs w:val="24"/>
                <w:lang w:val="en-US" w:eastAsia="zh-CN" w:bidi="ar-SA"/>
              </w:rPr>
            </w:pPr>
          </w:p>
        </w:tc>
        <w:tc>
          <w:tcPr>
            <w:tcW w:w="7335" w:type="dxa"/>
            <w:vAlign w:val="center"/>
          </w:tcPr>
          <w:p w14:paraId="1654021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对旅行社未将旅游目的地接待旅行社的情况告知旅游者的行政处罚</w:t>
            </w:r>
          </w:p>
        </w:tc>
        <w:tc>
          <w:tcPr>
            <w:tcW w:w="1230" w:type="dxa"/>
            <w:vAlign w:val="center"/>
          </w:tcPr>
          <w:p w14:paraId="4E5850C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3BF15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4C6AC9C9">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center"/>
              <w:rPr>
                <w:rFonts w:hint="eastAsia" w:ascii="仿宋" w:hAnsi="仿宋" w:eastAsia="仿宋" w:cs="仿宋"/>
                <w:color w:val="000000"/>
                <w:kern w:val="2"/>
                <w:sz w:val="24"/>
                <w:szCs w:val="24"/>
                <w:lang w:val="en-US" w:eastAsia="zh-CN" w:bidi="ar-SA"/>
              </w:rPr>
            </w:pPr>
          </w:p>
        </w:tc>
        <w:tc>
          <w:tcPr>
            <w:tcW w:w="7335" w:type="dxa"/>
            <w:vAlign w:val="center"/>
          </w:tcPr>
          <w:p w14:paraId="0584E25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对旅行社未妥善保存各类旅游合同及相关文件、资料，保存期不够两年，或者泄露旅游者个人信息的行政处罚</w:t>
            </w:r>
          </w:p>
        </w:tc>
        <w:tc>
          <w:tcPr>
            <w:tcW w:w="1230" w:type="dxa"/>
            <w:vAlign w:val="center"/>
          </w:tcPr>
          <w:p w14:paraId="0F9D710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25989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4B3B682E">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center"/>
              <w:rPr>
                <w:rFonts w:hint="eastAsia" w:ascii="仿宋" w:hAnsi="仿宋" w:eastAsia="仿宋" w:cs="仿宋"/>
                <w:color w:val="000000"/>
                <w:kern w:val="2"/>
                <w:sz w:val="24"/>
                <w:szCs w:val="24"/>
                <w:lang w:val="en-US" w:eastAsia="zh-CN" w:bidi="ar-SA"/>
              </w:rPr>
            </w:pPr>
          </w:p>
        </w:tc>
        <w:tc>
          <w:tcPr>
            <w:tcW w:w="7335" w:type="dxa"/>
            <w:vAlign w:val="center"/>
          </w:tcPr>
          <w:p w14:paraId="74BA05A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对导游人员进行导游活动时，有损害国家利益和民族尊严的言行的行政处罚</w:t>
            </w:r>
          </w:p>
        </w:tc>
        <w:tc>
          <w:tcPr>
            <w:tcW w:w="1230" w:type="dxa"/>
            <w:vAlign w:val="center"/>
          </w:tcPr>
          <w:p w14:paraId="0D0CD4A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4F538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112BF97D">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center"/>
              <w:rPr>
                <w:rFonts w:hint="eastAsia" w:ascii="仿宋" w:hAnsi="仿宋" w:eastAsia="仿宋" w:cs="仿宋"/>
                <w:color w:val="000000"/>
                <w:kern w:val="2"/>
                <w:sz w:val="24"/>
                <w:szCs w:val="24"/>
                <w:lang w:val="en-US" w:eastAsia="zh-CN" w:bidi="ar-SA"/>
              </w:rPr>
            </w:pPr>
          </w:p>
        </w:tc>
        <w:tc>
          <w:tcPr>
            <w:tcW w:w="7335" w:type="dxa"/>
            <w:vAlign w:val="center"/>
          </w:tcPr>
          <w:p w14:paraId="3583240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对导游人员进行导游活动，向旅游者兜售物品或者购买旅游者的物品的行政处罚</w:t>
            </w:r>
          </w:p>
        </w:tc>
        <w:tc>
          <w:tcPr>
            <w:tcW w:w="1230" w:type="dxa"/>
            <w:vAlign w:val="center"/>
          </w:tcPr>
          <w:p w14:paraId="26F040C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73472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0230FDE0">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center"/>
              <w:rPr>
                <w:rFonts w:hint="eastAsia" w:ascii="仿宋" w:hAnsi="仿宋" w:eastAsia="仿宋" w:cs="仿宋"/>
                <w:color w:val="000000"/>
                <w:kern w:val="2"/>
                <w:sz w:val="24"/>
                <w:szCs w:val="24"/>
                <w:lang w:val="en-US" w:eastAsia="zh-CN" w:bidi="ar-SA"/>
              </w:rPr>
            </w:pPr>
          </w:p>
        </w:tc>
        <w:tc>
          <w:tcPr>
            <w:tcW w:w="7335" w:type="dxa"/>
            <w:vAlign w:val="center"/>
          </w:tcPr>
          <w:p w14:paraId="4D5B3E9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对导游在执业过程中未携带电子导游证、佩戴导游身份标识，未开启导游执业相关应用软件且拒不改正的行政处罚</w:t>
            </w:r>
          </w:p>
        </w:tc>
        <w:tc>
          <w:tcPr>
            <w:tcW w:w="1230" w:type="dxa"/>
            <w:vAlign w:val="center"/>
          </w:tcPr>
          <w:p w14:paraId="2024841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3031D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5927CA6C">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center"/>
              <w:rPr>
                <w:rFonts w:hint="eastAsia" w:ascii="仿宋" w:hAnsi="仿宋" w:eastAsia="仿宋" w:cs="仿宋"/>
                <w:color w:val="000000"/>
                <w:kern w:val="2"/>
                <w:sz w:val="24"/>
                <w:szCs w:val="24"/>
                <w:lang w:val="en-US" w:eastAsia="zh-CN" w:bidi="ar-SA"/>
              </w:rPr>
            </w:pPr>
          </w:p>
        </w:tc>
        <w:tc>
          <w:tcPr>
            <w:tcW w:w="7335" w:type="dxa"/>
            <w:vAlign w:val="center"/>
          </w:tcPr>
          <w:p w14:paraId="3E49B6C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对导游在执业过程中安排旅游者参观或者参与涉及色情、赌博、毒品等违反我国法律法规和社会公德的项目或者活动的行政处罚</w:t>
            </w:r>
          </w:p>
        </w:tc>
        <w:tc>
          <w:tcPr>
            <w:tcW w:w="1230" w:type="dxa"/>
            <w:vAlign w:val="center"/>
          </w:tcPr>
          <w:p w14:paraId="225A97B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04C38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5CD3ECC3">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center"/>
              <w:rPr>
                <w:rFonts w:hint="eastAsia" w:ascii="仿宋" w:hAnsi="仿宋" w:eastAsia="仿宋" w:cs="仿宋"/>
                <w:color w:val="000000"/>
                <w:kern w:val="2"/>
                <w:sz w:val="24"/>
                <w:szCs w:val="24"/>
                <w:lang w:val="en-US" w:eastAsia="zh-CN" w:bidi="ar-SA"/>
              </w:rPr>
            </w:pPr>
          </w:p>
        </w:tc>
        <w:tc>
          <w:tcPr>
            <w:tcW w:w="7335" w:type="dxa"/>
            <w:vAlign w:val="center"/>
          </w:tcPr>
          <w:p w14:paraId="4C4F435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对导游在执业过程中擅自变更旅游行程或者拒绝履行旅游合同的行政处罚</w:t>
            </w:r>
          </w:p>
        </w:tc>
        <w:tc>
          <w:tcPr>
            <w:tcW w:w="1230" w:type="dxa"/>
            <w:vAlign w:val="center"/>
          </w:tcPr>
          <w:p w14:paraId="2930939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3015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7BC177B7">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center"/>
              <w:rPr>
                <w:rFonts w:hint="eastAsia" w:ascii="仿宋" w:hAnsi="仿宋" w:eastAsia="仿宋" w:cs="仿宋"/>
                <w:color w:val="000000"/>
                <w:kern w:val="2"/>
                <w:sz w:val="24"/>
                <w:szCs w:val="24"/>
                <w:lang w:val="en-US" w:eastAsia="zh-CN" w:bidi="ar-SA"/>
              </w:rPr>
            </w:pPr>
          </w:p>
        </w:tc>
        <w:tc>
          <w:tcPr>
            <w:tcW w:w="7335" w:type="dxa"/>
            <w:vAlign w:val="center"/>
          </w:tcPr>
          <w:p w14:paraId="603BD4D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对导游在执业过程中擅自安排购物活动或者另行付费旅游项目等行为的行政处罚</w:t>
            </w:r>
          </w:p>
        </w:tc>
        <w:tc>
          <w:tcPr>
            <w:tcW w:w="1230" w:type="dxa"/>
            <w:vAlign w:val="center"/>
          </w:tcPr>
          <w:p w14:paraId="6576434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775F1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70678EB6">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center"/>
              <w:rPr>
                <w:rFonts w:hint="eastAsia" w:ascii="仿宋" w:hAnsi="仿宋" w:eastAsia="仿宋" w:cs="仿宋"/>
                <w:color w:val="000000"/>
                <w:kern w:val="2"/>
                <w:sz w:val="24"/>
                <w:szCs w:val="24"/>
                <w:lang w:val="en-US" w:eastAsia="zh-CN" w:bidi="ar-SA"/>
              </w:rPr>
            </w:pPr>
          </w:p>
        </w:tc>
        <w:tc>
          <w:tcPr>
            <w:tcW w:w="7335" w:type="dxa"/>
            <w:vAlign w:val="center"/>
          </w:tcPr>
          <w:p w14:paraId="2D6623E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对导游未按期报告信息变更情况等行为的行政处罚</w:t>
            </w:r>
          </w:p>
        </w:tc>
        <w:tc>
          <w:tcPr>
            <w:tcW w:w="1230" w:type="dxa"/>
            <w:vAlign w:val="center"/>
          </w:tcPr>
          <w:p w14:paraId="31FE9E8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56812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6F7D6F5C">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center"/>
              <w:rPr>
                <w:rFonts w:hint="eastAsia" w:ascii="仿宋" w:hAnsi="仿宋" w:eastAsia="仿宋" w:cs="仿宋"/>
                <w:color w:val="000000"/>
                <w:kern w:val="2"/>
                <w:sz w:val="24"/>
                <w:szCs w:val="24"/>
                <w:lang w:val="en-US" w:eastAsia="zh-CN" w:bidi="ar-SA"/>
              </w:rPr>
            </w:pPr>
          </w:p>
        </w:tc>
        <w:tc>
          <w:tcPr>
            <w:tcW w:w="7335" w:type="dxa"/>
            <w:vAlign w:val="center"/>
          </w:tcPr>
          <w:p w14:paraId="4258F88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对旅行社或者旅游行业组织未按期报告信息变更情况等行为的行政处罚</w:t>
            </w:r>
          </w:p>
        </w:tc>
        <w:tc>
          <w:tcPr>
            <w:tcW w:w="1230" w:type="dxa"/>
            <w:vAlign w:val="center"/>
          </w:tcPr>
          <w:p w14:paraId="23BF4D3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2EEAE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30F5617F">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center"/>
              <w:rPr>
                <w:rFonts w:hint="eastAsia" w:ascii="仿宋" w:hAnsi="仿宋" w:eastAsia="仿宋" w:cs="仿宋"/>
                <w:color w:val="000000"/>
                <w:kern w:val="2"/>
                <w:sz w:val="24"/>
                <w:szCs w:val="24"/>
                <w:lang w:val="en-US" w:eastAsia="zh-CN" w:bidi="ar-SA"/>
              </w:rPr>
            </w:pPr>
          </w:p>
        </w:tc>
        <w:tc>
          <w:tcPr>
            <w:tcW w:w="7335" w:type="dxa"/>
            <w:vAlign w:val="center"/>
          </w:tcPr>
          <w:p w14:paraId="3872927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对导游执业许可申请人隐瞒有关情况或者提供虚假材料申请取得导游人员资格证、导游证的行政处罚</w:t>
            </w:r>
          </w:p>
        </w:tc>
        <w:tc>
          <w:tcPr>
            <w:tcW w:w="1230" w:type="dxa"/>
            <w:vAlign w:val="center"/>
          </w:tcPr>
          <w:p w14:paraId="49D5AD8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75065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0CA6C18E">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center"/>
              <w:rPr>
                <w:rFonts w:hint="eastAsia" w:ascii="仿宋" w:hAnsi="仿宋" w:eastAsia="仿宋" w:cs="仿宋"/>
                <w:color w:val="000000"/>
                <w:kern w:val="2"/>
                <w:sz w:val="24"/>
                <w:szCs w:val="24"/>
                <w:lang w:val="en-US" w:eastAsia="zh-CN" w:bidi="ar-SA"/>
              </w:rPr>
            </w:pPr>
          </w:p>
        </w:tc>
        <w:tc>
          <w:tcPr>
            <w:tcW w:w="7335" w:type="dxa"/>
            <w:vAlign w:val="center"/>
          </w:tcPr>
          <w:p w14:paraId="71F5752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对导游以欺骗、贿赂等不正当手段取得导游人员资格证、导游证的行政处罚</w:t>
            </w:r>
          </w:p>
        </w:tc>
        <w:tc>
          <w:tcPr>
            <w:tcW w:w="1230" w:type="dxa"/>
            <w:vAlign w:val="center"/>
          </w:tcPr>
          <w:p w14:paraId="51DFB99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205F3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2263472E">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center"/>
              <w:rPr>
                <w:rFonts w:hint="eastAsia" w:ascii="仿宋" w:hAnsi="仿宋" w:eastAsia="仿宋" w:cs="仿宋"/>
                <w:color w:val="000000"/>
                <w:kern w:val="2"/>
                <w:sz w:val="24"/>
                <w:szCs w:val="24"/>
                <w:lang w:val="en-US" w:eastAsia="zh-CN" w:bidi="ar-SA"/>
              </w:rPr>
            </w:pPr>
          </w:p>
        </w:tc>
        <w:tc>
          <w:tcPr>
            <w:tcW w:w="7335" w:type="dxa"/>
            <w:vAlign w:val="center"/>
          </w:tcPr>
          <w:p w14:paraId="483C8C7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对导游涂改、倒卖、出租、出借导游人员资格证、导游证，以其他形式非法转让导游执业许可，或者擅自委托他人代为提供导游服务的行政处罚</w:t>
            </w:r>
          </w:p>
        </w:tc>
        <w:tc>
          <w:tcPr>
            <w:tcW w:w="1230" w:type="dxa"/>
            <w:vAlign w:val="center"/>
          </w:tcPr>
          <w:p w14:paraId="0534CCA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4CB3D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01AE3373">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center"/>
              <w:rPr>
                <w:rFonts w:hint="eastAsia" w:ascii="仿宋" w:hAnsi="仿宋" w:eastAsia="仿宋" w:cs="仿宋"/>
                <w:color w:val="000000"/>
                <w:kern w:val="2"/>
                <w:sz w:val="24"/>
                <w:szCs w:val="24"/>
                <w:lang w:val="en-US" w:eastAsia="zh-CN" w:bidi="ar-SA"/>
              </w:rPr>
            </w:pPr>
          </w:p>
        </w:tc>
        <w:tc>
          <w:tcPr>
            <w:tcW w:w="7335" w:type="dxa"/>
            <w:vAlign w:val="center"/>
          </w:tcPr>
          <w:p w14:paraId="5F5541A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对旅行社不按要求报备领队信息及变更情况，或者备案的领队不具备领队条件且拒不改正的行政处罚</w:t>
            </w:r>
          </w:p>
        </w:tc>
        <w:tc>
          <w:tcPr>
            <w:tcW w:w="1230" w:type="dxa"/>
            <w:vAlign w:val="center"/>
          </w:tcPr>
          <w:p w14:paraId="64EA5C6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74E82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58CEEC24">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center"/>
              <w:rPr>
                <w:rFonts w:hint="eastAsia" w:ascii="仿宋" w:hAnsi="仿宋" w:eastAsia="仿宋" w:cs="仿宋"/>
                <w:color w:val="000000"/>
                <w:kern w:val="2"/>
                <w:sz w:val="24"/>
                <w:szCs w:val="24"/>
                <w:lang w:val="en-US" w:eastAsia="zh-CN" w:bidi="ar-SA"/>
              </w:rPr>
            </w:pPr>
          </w:p>
        </w:tc>
        <w:tc>
          <w:tcPr>
            <w:tcW w:w="7335" w:type="dxa"/>
            <w:vAlign w:val="center"/>
          </w:tcPr>
          <w:p w14:paraId="757C31C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对旅游行业组织、旅行社为导游证申请人申请取得导游证隐瞒有关情况或者提供虚假材料的行政处罚</w:t>
            </w:r>
          </w:p>
        </w:tc>
        <w:tc>
          <w:tcPr>
            <w:tcW w:w="1230" w:type="dxa"/>
            <w:vAlign w:val="center"/>
          </w:tcPr>
          <w:p w14:paraId="4E3A298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4AA76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2E20FA6A">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center"/>
              <w:rPr>
                <w:rFonts w:hint="eastAsia" w:ascii="仿宋" w:hAnsi="仿宋" w:eastAsia="仿宋" w:cs="仿宋"/>
                <w:color w:val="000000"/>
                <w:kern w:val="2"/>
                <w:sz w:val="24"/>
                <w:szCs w:val="24"/>
                <w:lang w:val="en-US" w:eastAsia="zh-CN" w:bidi="ar-SA"/>
              </w:rPr>
            </w:pPr>
          </w:p>
        </w:tc>
        <w:tc>
          <w:tcPr>
            <w:tcW w:w="7335" w:type="dxa"/>
            <w:vAlign w:val="center"/>
          </w:tcPr>
          <w:p w14:paraId="1CEB75F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对组团社入境旅游业绩下降等行为的行政处罚</w:t>
            </w:r>
          </w:p>
        </w:tc>
        <w:tc>
          <w:tcPr>
            <w:tcW w:w="1230" w:type="dxa"/>
            <w:vAlign w:val="center"/>
          </w:tcPr>
          <w:p w14:paraId="1F93CE7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3C527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4604F36D">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center"/>
              <w:rPr>
                <w:rFonts w:hint="eastAsia" w:ascii="仿宋" w:hAnsi="仿宋" w:eastAsia="仿宋" w:cs="仿宋"/>
                <w:color w:val="000000"/>
                <w:kern w:val="2"/>
                <w:sz w:val="24"/>
                <w:szCs w:val="24"/>
                <w:lang w:val="en-US" w:eastAsia="zh-CN" w:bidi="ar-SA"/>
              </w:rPr>
            </w:pPr>
          </w:p>
        </w:tc>
        <w:tc>
          <w:tcPr>
            <w:tcW w:w="7335" w:type="dxa"/>
            <w:vAlign w:val="center"/>
          </w:tcPr>
          <w:p w14:paraId="5FE95B2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spacing w:val="-2"/>
                <w:kern w:val="2"/>
                <w:sz w:val="24"/>
                <w:szCs w:val="24"/>
                <w:lang w:val="en-US" w:eastAsia="zh-CN" w:bidi="ar-SA"/>
              </w:rPr>
            </w:pPr>
            <w:r>
              <w:rPr>
                <w:rFonts w:hint="eastAsia" w:ascii="仿宋" w:hAnsi="仿宋" w:eastAsia="仿宋" w:cs="仿宋"/>
                <w:color w:val="000000"/>
                <w:spacing w:val="-2"/>
                <w:sz w:val="24"/>
                <w:szCs w:val="24"/>
                <w:lang w:val="en-US" w:eastAsia="zh-CN"/>
              </w:rPr>
              <w:t>对组团社或者旅游团队领队对可能危及人身安全的情况未向旅游者作出真实说明和明确警示，或者未采取防止危害发生的措施的行政处罚</w:t>
            </w:r>
          </w:p>
        </w:tc>
        <w:tc>
          <w:tcPr>
            <w:tcW w:w="1230" w:type="dxa"/>
            <w:vAlign w:val="center"/>
          </w:tcPr>
          <w:p w14:paraId="6C3A785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28616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41F13C50">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center"/>
              <w:rPr>
                <w:rFonts w:hint="eastAsia" w:ascii="仿宋" w:hAnsi="仿宋" w:eastAsia="仿宋" w:cs="仿宋"/>
                <w:color w:val="000000"/>
                <w:kern w:val="2"/>
                <w:sz w:val="24"/>
                <w:szCs w:val="24"/>
                <w:lang w:val="en-US" w:eastAsia="zh-CN" w:bidi="ar-SA"/>
              </w:rPr>
            </w:pPr>
          </w:p>
        </w:tc>
        <w:tc>
          <w:tcPr>
            <w:tcW w:w="7335" w:type="dxa"/>
            <w:vAlign w:val="center"/>
          </w:tcPr>
          <w:p w14:paraId="135B8B7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对组团社或者旅游团队领队未要求境外接待社不得擅自改变行程、减少旅游项目、强迫或者变相强迫旅游者参加额外付费项目，或者在境外接待社违反前述要求时未制止的行政处罚</w:t>
            </w:r>
          </w:p>
        </w:tc>
        <w:tc>
          <w:tcPr>
            <w:tcW w:w="1230" w:type="dxa"/>
            <w:vAlign w:val="center"/>
          </w:tcPr>
          <w:p w14:paraId="7D121A0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75460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75959BFD">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center"/>
              <w:rPr>
                <w:rFonts w:hint="eastAsia" w:ascii="仿宋" w:hAnsi="仿宋" w:eastAsia="仿宋" w:cs="仿宋"/>
                <w:color w:val="000000"/>
                <w:kern w:val="2"/>
                <w:sz w:val="24"/>
                <w:szCs w:val="24"/>
                <w:lang w:val="en-US" w:eastAsia="zh-CN" w:bidi="ar-SA"/>
              </w:rPr>
            </w:pPr>
          </w:p>
        </w:tc>
        <w:tc>
          <w:tcPr>
            <w:tcW w:w="7335" w:type="dxa"/>
            <w:vAlign w:val="center"/>
          </w:tcPr>
          <w:p w14:paraId="48CF33D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旅游团队领队与境外接待社、导游及为旅游者提供商品或者服务的其他经营者串通欺骗、胁迫旅游者消费或者向境外接待社、导游和其他为旅游者提供商品或者服务的经营者索要回扣、提成或者收受其财物的行政处罚</w:t>
            </w:r>
          </w:p>
        </w:tc>
        <w:tc>
          <w:tcPr>
            <w:tcW w:w="1230" w:type="dxa"/>
            <w:vAlign w:val="center"/>
          </w:tcPr>
          <w:p w14:paraId="3607FDF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782F8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54BF0E30">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center"/>
              <w:rPr>
                <w:rFonts w:hint="eastAsia" w:ascii="仿宋" w:hAnsi="仿宋" w:eastAsia="仿宋" w:cs="仿宋"/>
                <w:color w:val="000000"/>
                <w:kern w:val="2"/>
                <w:sz w:val="24"/>
                <w:szCs w:val="24"/>
                <w:lang w:val="en-US" w:eastAsia="zh-CN" w:bidi="ar-SA"/>
              </w:rPr>
            </w:pPr>
          </w:p>
        </w:tc>
        <w:tc>
          <w:tcPr>
            <w:tcW w:w="7335" w:type="dxa"/>
            <w:vAlign w:val="center"/>
          </w:tcPr>
          <w:p w14:paraId="3950B4F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对旅行社未制止履行辅助人的非法、不安全服务行为，或者未更换履行辅助人的行政处罚</w:t>
            </w:r>
          </w:p>
        </w:tc>
        <w:tc>
          <w:tcPr>
            <w:tcW w:w="1230" w:type="dxa"/>
            <w:vAlign w:val="center"/>
          </w:tcPr>
          <w:p w14:paraId="5404903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167FB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71D008A8">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center"/>
              <w:rPr>
                <w:rFonts w:hint="eastAsia" w:ascii="仿宋" w:hAnsi="仿宋" w:eastAsia="仿宋" w:cs="仿宋"/>
                <w:color w:val="000000"/>
                <w:kern w:val="2"/>
                <w:sz w:val="24"/>
                <w:szCs w:val="24"/>
                <w:lang w:val="en-US" w:eastAsia="zh-CN" w:bidi="ar-SA"/>
              </w:rPr>
            </w:pPr>
          </w:p>
        </w:tc>
        <w:tc>
          <w:tcPr>
            <w:tcW w:w="7335" w:type="dxa"/>
            <w:vAlign w:val="center"/>
          </w:tcPr>
          <w:p w14:paraId="7079FCA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对旅行社不按要求制作安全信息卡，未将安全信息卡交由旅游者，或者未告知旅游者相关信息的行政处罚</w:t>
            </w:r>
          </w:p>
        </w:tc>
        <w:tc>
          <w:tcPr>
            <w:tcW w:w="1230" w:type="dxa"/>
            <w:vAlign w:val="center"/>
          </w:tcPr>
          <w:p w14:paraId="0C3A004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1A686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3CBD929B">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center"/>
              <w:rPr>
                <w:rFonts w:hint="eastAsia" w:ascii="仿宋" w:hAnsi="仿宋" w:eastAsia="仿宋" w:cs="仿宋"/>
                <w:color w:val="000000"/>
                <w:kern w:val="2"/>
                <w:sz w:val="24"/>
                <w:szCs w:val="24"/>
                <w:lang w:val="en-US" w:eastAsia="zh-CN" w:bidi="ar-SA"/>
              </w:rPr>
            </w:pPr>
          </w:p>
        </w:tc>
        <w:tc>
          <w:tcPr>
            <w:tcW w:w="7335" w:type="dxa"/>
            <w:vAlign w:val="center"/>
          </w:tcPr>
          <w:p w14:paraId="2CEF781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对旅行社未根据风险级别采取相应措施的行政处罚</w:t>
            </w:r>
          </w:p>
        </w:tc>
        <w:tc>
          <w:tcPr>
            <w:tcW w:w="1230" w:type="dxa"/>
            <w:vAlign w:val="center"/>
          </w:tcPr>
          <w:p w14:paraId="6644FD2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7A70E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72FCDA23">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center"/>
              <w:rPr>
                <w:rFonts w:hint="eastAsia" w:ascii="仿宋" w:hAnsi="仿宋" w:eastAsia="仿宋" w:cs="仿宋"/>
                <w:color w:val="000000"/>
                <w:kern w:val="2"/>
                <w:sz w:val="24"/>
                <w:szCs w:val="24"/>
                <w:lang w:val="en-US" w:eastAsia="zh-CN" w:bidi="ar-SA"/>
              </w:rPr>
            </w:pPr>
          </w:p>
        </w:tc>
        <w:tc>
          <w:tcPr>
            <w:tcW w:w="7335" w:type="dxa"/>
            <w:vAlign w:val="center"/>
          </w:tcPr>
          <w:p w14:paraId="39BE5A4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对未被指定经营大陆居民赴台旅游业务，或者旅行社及从业人员违反《大陆居民赴台湾地区旅游管理办法》规定的行政处罚</w:t>
            </w:r>
          </w:p>
        </w:tc>
        <w:tc>
          <w:tcPr>
            <w:tcW w:w="1230" w:type="dxa"/>
            <w:vAlign w:val="center"/>
          </w:tcPr>
          <w:p w14:paraId="5131F59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06B98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279B264A">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center"/>
              <w:rPr>
                <w:rFonts w:hint="eastAsia" w:ascii="仿宋" w:hAnsi="仿宋" w:eastAsia="仿宋" w:cs="仿宋"/>
                <w:color w:val="000000"/>
                <w:kern w:val="2"/>
                <w:sz w:val="24"/>
                <w:szCs w:val="24"/>
                <w:lang w:val="en-US" w:eastAsia="zh-CN" w:bidi="ar-SA"/>
              </w:rPr>
            </w:pPr>
          </w:p>
        </w:tc>
        <w:tc>
          <w:tcPr>
            <w:tcW w:w="7335" w:type="dxa"/>
            <w:vAlign w:val="center"/>
          </w:tcPr>
          <w:p w14:paraId="155136D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对在线旅游经营者发现法律、行政法规禁止发布或者传输的信息，未立即停止传输该信息、采取消除等处置措施防止信息扩散、保存有关记录的行政处罚</w:t>
            </w:r>
          </w:p>
        </w:tc>
        <w:tc>
          <w:tcPr>
            <w:tcW w:w="1230" w:type="dxa"/>
            <w:vAlign w:val="center"/>
          </w:tcPr>
          <w:p w14:paraId="0CB7FE3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05117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646A0EAB">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center"/>
              <w:rPr>
                <w:rFonts w:hint="eastAsia" w:ascii="仿宋" w:hAnsi="仿宋" w:eastAsia="仿宋" w:cs="仿宋"/>
                <w:color w:val="000000"/>
                <w:kern w:val="2"/>
                <w:sz w:val="24"/>
                <w:szCs w:val="24"/>
                <w:lang w:val="en-US" w:eastAsia="zh-CN" w:bidi="ar-SA"/>
              </w:rPr>
            </w:pPr>
          </w:p>
        </w:tc>
        <w:tc>
          <w:tcPr>
            <w:tcW w:w="7335" w:type="dxa"/>
            <w:vAlign w:val="center"/>
          </w:tcPr>
          <w:p w14:paraId="2E2EA1D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对平台经营者不依法履行核验、登记义务等行为的行政处罚</w:t>
            </w:r>
          </w:p>
        </w:tc>
        <w:tc>
          <w:tcPr>
            <w:tcW w:w="1230" w:type="dxa"/>
            <w:vAlign w:val="center"/>
          </w:tcPr>
          <w:p w14:paraId="7565A6B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4E616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6148F240">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center"/>
              <w:rPr>
                <w:rFonts w:hint="eastAsia" w:ascii="仿宋" w:hAnsi="仿宋" w:eastAsia="仿宋" w:cs="仿宋"/>
                <w:color w:val="000000"/>
                <w:kern w:val="2"/>
                <w:sz w:val="24"/>
                <w:szCs w:val="24"/>
                <w:lang w:val="en-US" w:eastAsia="zh-CN" w:bidi="ar-SA"/>
              </w:rPr>
            </w:pPr>
          </w:p>
        </w:tc>
        <w:tc>
          <w:tcPr>
            <w:tcW w:w="7335" w:type="dxa"/>
            <w:vAlign w:val="center"/>
          </w:tcPr>
          <w:p w14:paraId="3AF1E86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对在线旅游经营者未取得质量标准、信用等级使用相关称谓和标识的行政处罚</w:t>
            </w:r>
          </w:p>
        </w:tc>
        <w:tc>
          <w:tcPr>
            <w:tcW w:w="1230" w:type="dxa"/>
            <w:vAlign w:val="center"/>
          </w:tcPr>
          <w:p w14:paraId="15BAF6A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15E3B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612BAB73">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center"/>
              <w:rPr>
                <w:rFonts w:hint="eastAsia" w:ascii="仿宋" w:hAnsi="仿宋" w:eastAsia="仿宋" w:cs="仿宋"/>
                <w:color w:val="000000"/>
                <w:kern w:val="2"/>
                <w:sz w:val="24"/>
                <w:szCs w:val="24"/>
                <w:lang w:val="en-US" w:eastAsia="zh-CN" w:bidi="ar-SA"/>
              </w:rPr>
            </w:pPr>
          </w:p>
        </w:tc>
        <w:tc>
          <w:tcPr>
            <w:tcW w:w="7335" w:type="dxa"/>
            <w:vAlign w:val="center"/>
          </w:tcPr>
          <w:p w14:paraId="306F3C1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对在线旅游经营者未在全国旅游监管服务平台填报包价旅游合同有关信息的行政处罚</w:t>
            </w:r>
          </w:p>
        </w:tc>
        <w:tc>
          <w:tcPr>
            <w:tcW w:w="1230" w:type="dxa"/>
            <w:vAlign w:val="center"/>
          </w:tcPr>
          <w:p w14:paraId="36C9662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294F2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594927E9">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center"/>
              <w:rPr>
                <w:rFonts w:hint="eastAsia" w:ascii="仿宋" w:hAnsi="仿宋" w:eastAsia="仿宋" w:cs="仿宋"/>
                <w:color w:val="000000"/>
                <w:kern w:val="2"/>
                <w:sz w:val="24"/>
                <w:szCs w:val="24"/>
                <w:lang w:val="en-US" w:eastAsia="zh-CN" w:bidi="ar-SA"/>
              </w:rPr>
            </w:pPr>
          </w:p>
        </w:tc>
        <w:tc>
          <w:tcPr>
            <w:tcW w:w="7335" w:type="dxa"/>
            <w:vAlign w:val="center"/>
          </w:tcPr>
          <w:p w14:paraId="38521ED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对在线旅游经营者为以不合理低价组织的旅游活动提供交易机会的行政处罚</w:t>
            </w:r>
          </w:p>
        </w:tc>
        <w:tc>
          <w:tcPr>
            <w:tcW w:w="1230" w:type="dxa"/>
            <w:vAlign w:val="center"/>
          </w:tcPr>
          <w:p w14:paraId="6661EC9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55082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50099C50">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center"/>
              <w:rPr>
                <w:rFonts w:hint="eastAsia" w:ascii="仿宋" w:hAnsi="仿宋" w:eastAsia="仿宋" w:cs="仿宋"/>
                <w:color w:val="000000"/>
                <w:kern w:val="2"/>
                <w:sz w:val="24"/>
                <w:szCs w:val="24"/>
                <w:lang w:val="en-US" w:eastAsia="zh-CN" w:bidi="ar-SA"/>
              </w:rPr>
            </w:pPr>
          </w:p>
        </w:tc>
        <w:tc>
          <w:tcPr>
            <w:tcW w:w="7335" w:type="dxa"/>
            <w:vAlign w:val="center"/>
          </w:tcPr>
          <w:p w14:paraId="7B8FB3E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对境外组织或者个人在中华人民共和国境内擅自进行非物质文化遗产调查的处罚</w:t>
            </w:r>
          </w:p>
        </w:tc>
        <w:tc>
          <w:tcPr>
            <w:tcW w:w="1230" w:type="dxa"/>
            <w:vAlign w:val="center"/>
          </w:tcPr>
          <w:p w14:paraId="29DDC0F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3BEA2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5E68A5FD">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center"/>
              <w:rPr>
                <w:rFonts w:hint="eastAsia" w:ascii="仿宋" w:hAnsi="仿宋" w:eastAsia="仿宋" w:cs="仿宋"/>
                <w:color w:val="000000"/>
                <w:kern w:val="2"/>
                <w:sz w:val="24"/>
                <w:szCs w:val="24"/>
                <w:lang w:val="en-US" w:eastAsia="zh-CN" w:bidi="ar-SA"/>
              </w:rPr>
            </w:pPr>
          </w:p>
        </w:tc>
        <w:tc>
          <w:tcPr>
            <w:tcW w:w="7335" w:type="dxa"/>
            <w:vAlign w:val="center"/>
          </w:tcPr>
          <w:p w14:paraId="34544F9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对没有建立“五项制度”，发现印刷经营违法行为未主动报告，变更许可证主要登记事项未备案，单位内部印刷厂未按规定办理登记手续等行为的行政处罚</w:t>
            </w:r>
          </w:p>
        </w:tc>
        <w:tc>
          <w:tcPr>
            <w:tcW w:w="1230" w:type="dxa"/>
            <w:vAlign w:val="center"/>
          </w:tcPr>
          <w:p w14:paraId="6312428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3AF07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7B1BB1BE">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center"/>
              <w:rPr>
                <w:rFonts w:hint="eastAsia" w:ascii="仿宋" w:hAnsi="仿宋" w:eastAsia="仿宋" w:cs="仿宋"/>
                <w:color w:val="000000"/>
                <w:kern w:val="2"/>
                <w:sz w:val="24"/>
                <w:szCs w:val="24"/>
                <w:lang w:val="en-US" w:eastAsia="zh-CN" w:bidi="ar-SA"/>
              </w:rPr>
            </w:pPr>
          </w:p>
        </w:tc>
        <w:tc>
          <w:tcPr>
            <w:tcW w:w="7335" w:type="dxa"/>
            <w:vAlign w:val="center"/>
          </w:tcPr>
          <w:p w14:paraId="0180661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对未经批准接受委托印刷境外出版物，或未将印刷的境外出版物全部运输出境等行为的行政处罚</w:t>
            </w:r>
          </w:p>
        </w:tc>
        <w:tc>
          <w:tcPr>
            <w:tcW w:w="1230" w:type="dxa"/>
            <w:vAlign w:val="center"/>
          </w:tcPr>
          <w:p w14:paraId="15314E0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74B58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1D111083">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center"/>
              <w:rPr>
                <w:rFonts w:hint="eastAsia" w:ascii="仿宋" w:hAnsi="仿宋" w:eastAsia="仿宋" w:cs="仿宋"/>
                <w:color w:val="000000"/>
                <w:kern w:val="2"/>
                <w:sz w:val="24"/>
                <w:szCs w:val="24"/>
                <w:lang w:val="en-US" w:eastAsia="zh-CN" w:bidi="ar-SA"/>
              </w:rPr>
            </w:pPr>
          </w:p>
        </w:tc>
        <w:tc>
          <w:tcPr>
            <w:tcW w:w="7335" w:type="dxa"/>
            <w:vAlign w:val="center"/>
          </w:tcPr>
          <w:p w14:paraId="3761124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对擅自兼营，擅自兼并其他印刷业经营者，设立新的印刷业经营者未按规定办理手续、转让许可证等行为的行政处罚</w:t>
            </w:r>
          </w:p>
        </w:tc>
        <w:tc>
          <w:tcPr>
            <w:tcW w:w="1230" w:type="dxa"/>
            <w:vAlign w:val="center"/>
          </w:tcPr>
          <w:p w14:paraId="17FE1F9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02428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14:paraId="7A8872F4">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center"/>
              <w:rPr>
                <w:rFonts w:hint="eastAsia" w:ascii="仿宋" w:hAnsi="仿宋" w:eastAsia="仿宋" w:cs="仿宋"/>
                <w:color w:val="000000"/>
                <w:kern w:val="2"/>
                <w:sz w:val="24"/>
                <w:szCs w:val="24"/>
                <w:lang w:val="en-US" w:eastAsia="zh-CN" w:bidi="ar-SA"/>
              </w:rPr>
            </w:pPr>
          </w:p>
        </w:tc>
        <w:tc>
          <w:tcPr>
            <w:tcW w:w="7335" w:type="dxa"/>
            <w:vAlign w:val="center"/>
          </w:tcPr>
          <w:p w14:paraId="56D6E72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对擅自设立从事出版物印刷经营活动企业或擅自从事印刷经营活动等行为的行政处罚</w:t>
            </w:r>
          </w:p>
        </w:tc>
        <w:tc>
          <w:tcPr>
            <w:tcW w:w="1230" w:type="dxa"/>
            <w:vAlign w:val="center"/>
          </w:tcPr>
          <w:p w14:paraId="2A11482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1AD8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0D25267C">
            <w:pPr>
              <w:keepNext w:val="0"/>
              <w:keepLines w:val="0"/>
              <w:pageBreakBefore w:val="0"/>
              <w:numPr>
                <w:ilvl w:val="0"/>
                <w:numId w:val="1"/>
              </w:numPr>
              <w:kinsoku/>
              <w:wordWrap/>
              <w:overflowPunct/>
              <w:topLinePunct w:val="0"/>
              <w:autoSpaceDE/>
              <w:autoSpaceDN/>
              <w:bidi w:val="0"/>
              <w:adjustRightInd/>
              <w:snapToGrid/>
              <w:spacing w:line="320" w:lineRule="exact"/>
              <w:ind w:left="454" w:leftChars="0" w:hanging="454" w:firstLineChars="0"/>
              <w:jc w:val="center"/>
              <w:rPr>
                <w:rFonts w:hint="eastAsia" w:ascii="仿宋" w:hAnsi="仿宋" w:eastAsia="仿宋" w:cs="仿宋"/>
                <w:color w:val="000000"/>
                <w:kern w:val="2"/>
                <w:sz w:val="24"/>
                <w:szCs w:val="24"/>
                <w:lang w:val="en-US" w:eastAsia="zh-CN" w:bidi="ar-SA"/>
              </w:rPr>
            </w:pPr>
          </w:p>
        </w:tc>
        <w:tc>
          <w:tcPr>
            <w:tcW w:w="7335" w:type="dxa"/>
            <w:vAlign w:val="center"/>
          </w:tcPr>
          <w:p w14:paraId="44B2537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对出版物发行活动违法行为的处罚</w:t>
            </w:r>
          </w:p>
        </w:tc>
        <w:tc>
          <w:tcPr>
            <w:tcW w:w="1230" w:type="dxa"/>
            <w:vAlign w:val="center"/>
          </w:tcPr>
          <w:p w14:paraId="4CCC0CF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行政处罚</w:t>
            </w:r>
          </w:p>
        </w:tc>
      </w:tr>
      <w:tr w14:paraId="512FC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5" w:type="dxa"/>
            <w:gridSpan w:val="3"/>
            <w:vAlign w:val="center"/>
          </w:tcPr>
          <w:p w14:paraId="0A69BE47">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lang w:val="en-US" w:eastAsia="zh-CN"/>
              </w:rPr>
              <w:t>三、行政强制（0项）</w:t>
            </w:r>
          </w:p>
        </w:tc>
      </w:tr>
      <w:tr w14:paraId="30A9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5" w:type="dxa"/>
            <w:gridSpan w:val="3"/>
            <w:vAlign w:val="center"/>
          </w:tcPr>
          <w:p w14:paraId="12EB1AF5">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lang w:val="en-US" w:eastAsia="zh-CN"/>
              </w:rPr>
              <w:t>四、行政征收（0项）</w:t>
            </w:r>
          </w:p>
        </w:tc>
      </w:tr>
      <w:tr w14:paraId="197E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5" w:type="dxa"/>
            <w:gridSpan w:val="3"/>
            <w:vAlign w:val="center"/>
          </w:tcPr>
          <w:p w14:paraId="29C74E61">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五、行政给付（0项）</w:t>
            </w:r>
          </w:p>
        </w:tc>
      </w:tr>
      <w:tr w14:paraId="24969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5" w:type="dxa"/>
            <w:gridSpan w:val="3"/>
            <w:vAlign w:val="center"/>
          </w:tcPr>
          <w:p w14:paraId="786AFAC0">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lang w:val="en-US" w:eastAsia="zh-CN"/>
              </w:rPr>
              <w:t>六、行政检查（13项）</w:t>
            </w:r>
          </w:p>
        </w:tc>
      </w:tr>
      <w:tr w14:paraId="0A356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0E2E9FED">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1</w:t>
            </w:r>
          </w:p>
        </w:tc>
        <w:tc>
          <w:tcPr>
            <w:tcW w:w="7335" w:type="dxa"/>
            <w:vAlign w:val="center"/>
          </w:tcPr>
          <w:p w14:paraId="54157A84">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kern w:val="0"/>
                <w:sz w:val="24"/>
                <w:szCs w:val="24"/>
                <w:lang w:bidi="ar"/>
              </w:rPr>
              <w:t>旅游</w:t>
            </w:r>
            <w:r>
              <w:rPr>
                <w:rFonts w:hint="eastAsia" w:ascii="仿宋" w:hAnsi="仿宋" w:eastAsia="仿宋" w:cs="仿宋"/>
                <w:color w:val="000000"/>
                <w:kern w:val="0"/>
                <w:sz w:val="24"/>
                <w:szCs w:val="24"/>
                <w:lang w:val="en-US" w:eastAsia="zh-CN" w:bidi="ar"/>
              </w:rPr>
              <w:t>市</w:t>
            </w:r>
            <w:r>
              <w:rPr>
                <w:rFonts w:hint="eastAsia" w:ascii="仿宋" w:hAnsi="仿宋" w:eastAsia="仿宋" w:cs="仿宋"/>
                <w:color w:val="000000"/>
                <w:kern w:val="0"/>
                <w:sz w:val="24"/>
                <w:szCs w:val="24"/>
                <w:lang w:bidi="ar"/>
              </w:rPr>
              <w:t>场秩序监督检查</w:t>
            </w:r>
          </w:p>
        </w:tc>
        <w:tc>
          <w:tcPr>
            <w:tcW w:w="1230" w:type="dxa"/>
            <w:vAlign w:val="center"/>
          </w:tcPr>
          <w:p w14:paraId="11A3C18D">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行政检查</w:t>
            </w:r>
          </w:p>
        </w:tc>
      </w:tr>
      <w:tr w14:paraId="51938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52348FE5">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p>
        </w:tc>
        <w:tc>
          <w:tcPr>
            <w:tcW w:w="7335" w:type="dxa"/>
            <w:vAlign w:val="center"/>
          </w:tcPr>
          <w:p w14:paraId="3711850B">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kern w:val="0"/>
                <w:sz w:val="24"/>
                <w:szCs w:val="24"/>
                <w:lang w:eastAsia="zh-CN" w:bidi="ar"/>
              </w:rPr>
              <w:t>对博物馆展览开展情况的检查</w:t>
            </w:r>
          </w:p>
        </w:tc>
        <w:tc>
          <w:tcPr>
            <w:tcW w:w="1230" w:type="dxa"/>
            <w:vAlign w:val="center"/>
          </w:tcPr>
          <w:p w14:paraId="1CE9E220">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行政检查</w:t>
            </w:r>
          </w:p>
        </w:tc>
      </w:tr>
      <w:tr w14:paraId="7B722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1B0E7BFA">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p>
        </w:tc>
        <w:tc>
          <w:tcPr>
            <w:tcW w:w="7335" w:type="dxa"/>
            <w:vAlign w:val="center"/>
          </w:tcPr>
          <w:p w14:paraId="7FF51A9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对文艺表演团体的营业性演出活动的行政检查</w:t>
            </w:r>
          </w:p>
        </w:tc>
        <w:tc>
          <w:tcPr>
            <w:tcW w:w="1230" w:type="dxa"/>
            <w:vAlign w:val="center"/>
          </w:tcPr>
          <w:p w14:paraId="2D3FCFE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行政检查</w:t>
            </w:r>
          </w:p>
        </w:tc>
      </w:tr>
      <w:tr w14:paraId="41014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77711A8A">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p>
        </w:tc>
        <w:tc>
          <w:tcPr>
            <w:tcW w:w="7335" w:type="dxa"/>
            <w:vAlign w:val="center"/>
          </w:tcPr>
          <w:p w14:paraId="7042F43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对娱乐场所从事娱乐场所经营活动的行政检查</w:t>
            </w:r>
          </w:p>
        </w:tc>
        <w:tc>
          <w:tcPr>
            <w:tcW w:w="1230" w:type="dxa"/>
            <w:vAlign w:val="center"/>
          </w:tcPr>
          <w:p w14:paraId="184E11A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行政检查</w:t>
            </w:r>
          </w:p>
        </w:tc>
      </w:tr>
      <w:tr w14:paraId="40099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3C043ECD">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w:t>
            </w:r>
          </w:p>
        </w:tc>
        <w:tc>
          <w:tcPr>
            <w:tcW w:w="7335" w:type="dxa"/>
            <w:vAlign w:val="center"/>
          </w:tcPr>
          <w:p w14:paraId="0768A6B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对演出经纪机构举办的营业性演出活动的行政检查</w:t>
            </w:r>
          </w:p>
        </w:tc>
        <w:tc>
          <w:tcPr>
            <w:tcW w:w="1230" w:type="dxa"/>
            <w:vAlign w:val="center"/>
          </w:tcPr>
          <w:p w14:paraId="4DC290C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行政检查</w:t>
            </w:r>
          </w:p>
        </w:tc>
      </w:tr>
      <w:tr w14:paraId="367BC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0" w:type="dxa"/>
            <w:vAlign w:val="center"/>
          </w:tcPr>
          <w:p w14:paraId="41E05C65">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w:t>
            </w:r>
          </w:p>
        </w:tc>
        <w:tc>
          <w:tcPr>
            <w:tcW w:w="7335" w:type="dxa"/>
            <w:vAlign w:val="center"/>
          </w:tcPr>
          <w:p w14:paraId="1FB9B99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对互联网上网服务营业场所经营单位从事互联网上网服务经营活动的行政检查</w:t>
            </w:r>
          </w:p>
        </w:tc>
        <w:tc>
          <w:tcPr>
            <w:tcW w:w="1230" w:type="dxa"/>
            <w:vAlign w:val="center"/>
          </w:tcPr>
          <w:p w14:paraId="09D293B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行政检查</w:t>
            </w:r>
          </w:p>
        </w:tc>
      </w:tr>
      <w:tr w14:paraId="57746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3262E435">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w:t>
            </w:r>
          </w:p>
        </w:tc>
        <w:tc>
          <w:tcPr>
            <w:tcW w:w="7335" w:type="dxa"/>
            <w:vAlign w:val="center"/>
          </w:tcPr>
          <w:p w14:paraId="075ABC1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对演出场所举办的营业性演出活动的行政检查</w:t>
            </w:r>
          </w:p>
        </w:tc>
        <w:tc>
          <w:tcPr>
            <w:tcW w:w="1230" w:type="dxa"/>
            <w:vAlign w:val="center"/>
          </w:tcPr>
          <w:p w14:paraId="0FD8B2A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行政检查</w:t>
            </w:r>
          </w:p>
        </w:tc>
      </w:tr>
      <w:tr w14:paraId="7691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540ECB93">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w:t>
            </w:r>
          </w:p>
        </w:tc>
        <w:tc>
          <w:tcPr>
            <w:tcW w:w="7335" w:type="dxa"/>
            <w:vAlign w:val="center"/>
          </w:tcPr>
          <w:p w14:paraId="01C4D61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对从事艺术品经营活动的经营单位的行政检查</w:t>
            </w:r>
          </w:p>
        </w:tc>
        <w:tc>
          <w:tcPr>
            <w:tcW w:w="1230" w:type="dxa"/>
            <w:vAlign w:val="center"/>
          </w:tcPr>
          <w:p w14:paraId="47B3585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行政检查</w:t>
            </w:r>
          </w:p>
        </w:tc>
      </w:tr>
      <w:tr w14:paraId="13AFF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0AF15A76">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w:t>
            </w:r>
          </w:p>
        </w:tc>
        <w:tc>
          <w:tcPr>
            <w:tcW w:w="7335" w:type="dxa"/>
            <w:vAlign w:val="center"/>
          </w:tcPr>
          <w:p w14:paraId="7BAB421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对从事经营性互联网文化活动的行政检查</w:t>
            </w:r>
          </w:p>
        </w:tc>
        <w:tc>
          <w:tcPr>
            <w:tcW w:w="1230" w:type="dxa"/>
            <w:vAlign w:val="center"/>
          </w:tcPr>
          <w:p w14:paraId="359FEC0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行政检查</w:t>
            </w:r>
          </w:p>
        </w:tc>
      </w:tr>
      <w:tr w14:paraId="17A53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43A88C8E">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10</w:t>
            </w:r>
          </w:p>
        </w:tc>
        <w:tc>
          <w:tcPr>
            <w:tcW w:w="7335" w:type="dxa"/>
            <w:vAlign w:val="center"/>
          </w:tcPr>
          <w:p w14:paraId="0C3771E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对文物保护单位安全防护设施建设情况的检查</w:t>
            </w:r>
          </w:p>
        </w:tc>
        <w:tc>
          <w:tcPr>
            <w:tcW w:w="1230" w:type="dxa"/>
            <w:vAlign w:val="center"/>
          </w:tcPr>
          <w:p w14:paraId="064A0B7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行政检查</w:t>
            </w:r>
          </w:p>
        </w:tc>
      </w:tr>
      <w:tr w14:paraId="3DEC4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01379F92">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11</w:t>
            </w:r>
          </w:p>
        </w:tc>
        <w:tc>
          <w:tcPr>
            <w:tcW w:w="7335" w:type="dxa"/>
            <w:vAlign w:val="center"/>
          </w:tcPr>
          <w:p w14:paraId="5BEB70C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对依法设置安装和使用卫星设施用户的行政检查</w:t>
            </w:r>
          </w:p>
        </w:tc>
        <w:tc>
          <w:tcPr>
            <w:tcW w:w="1230" w:type="dxa"/>
            <w:vAlign w:val="center"/>
          </w:tcPr>
          <w:p w14:paraId="3404B74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行政检查</w:t>
            </w:r>
          </w:p>
        </w:tc>
      </w:tr>
      <w:tr w14:paraId="11B73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248FCAEB">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12</w:t>
            </w:r>
          </w:p>
        </w:tc>
        <w:tc>
          <w:tcPr>
            <w:tcW w:w="7335" w:type="dxa"/>
            <w:vAlign w:val="center"/>
          </w:tcPr>
          <w:p w14:paraId="4002225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对擅自使用频率、未按许可参数使用频率（小功率）的行政检查</w:t>
            </w:r>
          </w:p>
        </w:tc>
        <w:tc>
          <w:tcPr>
            <w:tcW w:w="1230" w:type="dxa"/>
            <w:vAlign w:val="center"/>
          </w:tcPr>
          <w:p w14:paraId="4BCD979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行政检查</w:t>
            </w:r>
          </w:p>
        </w:tc>
      </w:tr>
      <w:tr w14:paraId="213CF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3F68813E">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13</w:t>
            </w:r>
          </w:p>
        </w:tc>
        <w:tc>
          <w:tcPr>
            <w:tcW w:w="7335" w:type="dxa"/>
            <w:vAlign w:val="center"/>
          </w:tcPr>
          <w:p w14:paraId="526C13D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对企业经营旅行社业务的行政检查</w:t>
            </w:r>
          </w:p>
        </w:tc>
        <w:tc>
          <w:tcPr>
            <w:tcW w:w="1230" w:type="dxa"/>
            <w:vAlign w:val="center"/>
          </w:tcPr>
          <w:p w14:paraId="416B4C1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行政检查</w:t>
            </w:r>
          </w:p>
        </w:tc>
      </w:tr>
      <w:tr w14:paraId="6382B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5" w:type="dxa"/>
            <w:gridSpan w:val="3"/>
            <w:vAlign w:val="center"/>
          </w:tcPr>
          <w:p w14:paraId="1384115D">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lang w:val="en-US" w:eastAsia="zh-CN"/>
              </w:rPr>
              <w:t>七、行政确认（8项）</w:t>
            </w:r>
          </w:p>
        </w:tc>
      </w:tr>
      <w:tr w14:paraId="5F848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6ADFA2D7">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1</w:t>
            </w:r>
          </w:p>
        </w:tc>
        <w:tc>
          <w:tcPr>
            <w:tcW w:w="7335" w:type="dxa"/>
            <w:vAlign w:val="center"/>
          </w:tcPr>
          <w:p w14:paraId="38EEA194">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rPr>
              <w:t>文物的认定</w:t>
            </w:r>
          </w:p>
        </w:tc>
        <w:tc>
          <w:tcPr>
            <w:tcW w:w="1230" w:type="dxa"/>
            <w:vAlign w:val="center"/>
          </w:tcPr>
          <w:p w14:paraId="059582AE">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行政确认</w:t>
            </w:r>
          </w:p>
        </w:tc>
      </w:tr>
      <w:tr w14:paraId="3688C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4F341052">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2</w:t>
            </w:r>
          </w:p>
        </w:tc>
        <w:tc>
          <w:tcPr>
            <w:tcW w:w="7335" w:type="dxa"/>
            <w:vAlign w:val="center"/>
          </w:tcPr>
          <w:p w14:paraId="2632553A">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rPr>
              <w:t>省级文化产业示范基地（单位）命名</w:t>
            </w:r>
          </w:p>
        </w:tc>
        <w:tc>
          <w:tcPr>
            <w:tcW w:w="1230" w:type="dxa"/>
            <w:vAlign w:val="center"/>
          </w:tcPr>
          <w:p w14:paraId="1B356C89">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行政确认</w:t>
            </w:r>
          </w:p>
        </w:tc>
      </w:tr>
      <w:tr w14:paraId="2ADC9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07B07248">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3</w:t>
            </w:r>
          </w:p>
        </w:tc>
        <w:tc>
          <w:tcPr>
            <w:tcW w:w="7335" w:type="dxa"/>
            <w:vAlign w:val="center"/>
          </w:tcPr>
          <w:p w14:paraId="27ADD11F">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rPr>
              <w:t>对非物质文化遗产代表性项目的组织推荐评审认定</w:t>
            </w:r>
          </w:p>
        </w:tc>
        <w:tc>
          <w:tcPr>
            <w:tcW w:w="1230" w:type="dxa"/>
            <w:vAlign w:val="center"/>
          </w:tcPr>
          <w:p w14:paraId="075BA07F">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行政确认</w:t>
            </w:r>
          </w:p>
        </w:tc>
      </w:tr>
      <w:tr w14:paraId="2355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7A3D299E">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4</w:t>
            </w:r>
          </w:p>
        </w:tc>
        <w:tc>
          <w:tcPr>
            <w:tcW w:w="7335" w:type="dxa"/>
            <w:vAlign w:val="center"/>
          </w:tcPr>
          <w:p w14:paraId="0441A05B">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rPr>
              <w:t>对非物质文化遗产代表性传承人的组织推荐评审认定</w:t>
            </w:r>
          </w:p>
        </w:tc>
        <w:tc>
          <w:tcPr>
            <w:tcW w:w="1230" w:type="dxa"/>
            <w:vAlign w:val="center"/>
          </w:tcPr>
          <w:p w14:paraId="213BF740">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行政确认</w:t>
            </w:r>
          </w:p>
        </w:tc>
      </w:tr>
      <w:tr w14:paraId="5E506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2E10ED4B">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5</w:t>
            </w:r>
          </w:p>
        </w:tc>
        <w:tc>
          <w:tcPr>
            <w:tcW w:w="7335" w:type="dxa"/>
            <w:vAlign w:val="center"/>
          </w:tcPr>
          <w:p w14:paraId="03AF2707">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rPr>
              <w:t>旅行社等级的划分与评定</w:t>
            </w:r>
          </w:p>
        </w:tc>
        <w:tc>
          <w:tcPr>
            <w:tcW w:w="1230" w:type="dxa"/>
            <w:vAlign w:val="center"/>
          </w:tcPr>
          <w:p w14:paraId="090284FE">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行政确认</w:t>
            </w:r>
          </w:p>
        </w:tc>
      </w:tr>
      <w:tr w14:paraId="5C95B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0D5EA7A8">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6</w:t>
            </w:r>
          </w:p>
        </w:tc>
        <w:tc>
          <w:tcPr>
            <w:tcW w:w="7335" w:type="dxa"/>
            <w:vAlign w:val="center"/>
          </w:tcPr>
          <w:p w14:paraId="77D6E27F">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rPr>
              <w:t>河南省乡村旅游单位星级评定</w:t>
            </w:r>
          </w:p>
        </w:tc>
        <w:tc>
          <w:tcPr>
            <w:tcW w:w="1230" w:type="dxa"/>
            <w:vAlign w:val="center"/>
          </w:tcPr>
          <w:p w14:paraId="433C5FC1">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行政确认</w:t>
            </w:r>
          </w:p>
        </w:tc>
      </w:tr>
      <w:tr w14:paraId="29211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2821D613">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7</w:t>
            </w:r>
          </w:p>
        </w:tc>
        <w:tc>
          <w:tcPr>
            <w:tcW w:w="7335" w:type="dxa"/>
            <w:vAlign w:val="center"/>
          </w:tcPr>
          <w:p w14:paraId="6DE66F0F">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rPr>
              <w:t>绿色旅游饭店评定</w:t>
            </w:r>
          </w:p>
        </w:tc>
        <w:tc>
          <w:tcPr>
            <w:tcW w:w="1230" w:type="dxa"/>
            <w:vAlign w:val="center"/>
          </w:tcPr>
          <w:p w14:paraId="3E196DF4">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行政确认</w:t>
            </w:r>
          </w:p>
        </w:tc>
      </w:tr>
      <w:tr w14:paraId="26386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27336382">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8</w:t>
            </w:r>
          </w:p>
        </w:tc>
        <w:tc>
          <w:tcPr>
            <w:tcW w:w="7335" w:type="dxa"/>
            <w:vAlign w:val="center"/>
          </w:tcPr>
          <w:p w14:paraId="30648102">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rPr>
              <w:t>旅行社从业质量保证金管理</w:t>
            </w:r>
          </w:p>
        </w:tc>
        <w:tc>
          <w:tcPr>
            <w:tcW w:w="1230" w:type="dxa"/>
            <w:vAlign w:val="center"/>
          </w:tcPr>
          <w:p w14:paraId="6184234E">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行政确认</w:t>
            </w:r>
          </w:p>
        </w:tc>
      </w:tr>
      <w:tr w14:paraId="7B91D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5" w:type="dxa"/>
            <w:gridSpan w:val="3"/>
            <w:vAlign w:val="center"/>
          </w:tcPr>
          <w:p w14:paraId="38548432">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lang w:val="en-US" w:eastAsia="zh-CN"/>
              </w:rPr>
              <w:t>八、行政裁决（0项）</w:t>
            </w:r>
          </w:p>
        </w:tc>
      </w:tr>
      <w:tr w14:paraId="63D1E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5" w:type="dxa"/>
            <w:gridSpan w:val="3"/>
            <w:vAlign w:val="center"/>
          </w:tcPr>
          <w:p w14:paraId="69855AED">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lang w:val="en-US" w:eastAsia="zh-CN"/>
              </w:rPr>
              <w:t>九、行政奖励（4项）</w:t>
            </w:r>
          </w:p>
        </w:tc>
      </w:tr>
      <w:tr w14:paraId="41E87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vAlign w:val="center"/>
          </w:tcPr>
          <w:p w14:paraId="1BC4F639">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1</w:t>
            </w:r>
          </w:p>
        </w:tc>
        <w:tc>
          <w:tcPr>
            <w:tcW w:w="7335" w:type="dxa"/>
            <w:vAlign w:val="center"/>
          </w:tcPr>
          <w:p w14:paraId="30D65F8D">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left"/>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rPr>
              <w:t>对在公共文化体育设施的建设、管理和保护工作中做出突出贡献的单位和个人给予奖励</w:t>
            </w:r>
          </w:p>
        </w:tc>
        <w:tc>
          <w:tcPr>
            <w:tcW w:w="1230" w:type="dxa"/>
            <w:vAlign w:val="center"/>
          </w:tcPr>
          <w:p w14:paraId="4DC74A11">
            <w:pPr>
              <w:keepNext w:val="0"/>
              <w:keepLines w:val="0"/>
              <w:pageBreakBefore w:val="0"/>
              <w:widowControl w:val="0"/>
              <w:kinsoku/>
              <w:wordWrap/>
              <w:overflowPunct/>
              <w:topLinePunct w:val="0"/>
              <w:autoSpaceDE/>
              <w:autoSpaceDN/>
              <w:bidi w:val="0"/>
              <w:adjustRightInd/>
              <w:spacing w:beforeAutospacing="0" w:afterAutospacing="0" w:line="280" w:lineRule="exact"/>
              <w:jc w:val="center"/>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行政奖励</w:t>
            </w:r>
          </w:p>
        </w:tc>
      </w:tr>
      <w:tr w14:paraId="7FFD4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339819B6">
            <w:pPr>
              <w:keepNext w:val="0"/>
              <w:keepLines w:val="0"/>
              <w:pageBreakBefore w:val="0"/>
              <w:widowControl w:val="0"/>
              <w:kinsoku/>
              <w:wordWrap/>
              <w:overflowPunct/>
              <w:autoSpaceDE/>
              <w:bidi w:val="0"/>
              <w:adjustRightInd/>
              <w:spacing w:beforeAutospacing="0" w:afterAutospacing="0" w:line="500" w:lineRule="exact"/>
              <w:jc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2</w:t>
            </w:r>
          </w:p>
        </w:tc>
        <w:tc>
          <w:tcPr>
            <w:tcW w:w="7335" w:type="dxa"/>
            <w:vAlign w:val="center"/>
          </w:tcPr>
          <w:p w14:paraId="0ED75F81">
            <w:pPr>
              <w:keepNext w:val="0"/>
              <w:keepLines w:val="0"/>
              <w:pageBreakBefore w:val="0"/>
              <w:widowControl w:val="0"/>
              <w:kinsoku/>
              <w:wordWrap/>
              <w:overflowPunct/>
              <w:topLinePunct w:val="0"/>
              <w:autoSpaceDE/>
              <w:autoSpaceDN/>
              <w:bidi w:val="0"/>
              <w:adjustRightInd/>
              <w:spacing w:beforeAutospacing="0" w:afterAutospacing="0" w:line="280" w:lineRule="exact"/>
              <w:jc w:val="left"/>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rPr>
              <w:t>对在艺术档案工作中做出显著成绩的单位和个人的表彰和奖励</w:t>
            </w:r>
          </w:p>
        </w:tc>
        <w:tc>
          <w:tcPr>
            <w:tcW w:w="1230" w:type="dxa"/>
            <w:vAlign w:val="center"/>
          </w:tcPr>
          <w:p w14:paraId="0F278830">
            <w:pPr>
              <w:keepNext w:val="0"/>
              <w:keepLines w:val="0"/>
              <w:pageBreakBefore w:val="0"/>
              <w:widowControl w:val="0"/>
              <w:kinsoku/>
              <w:wordWrap/>
              <w:overflowPunct/>
              <w:topLinePunct w:val="0"/>
              <w:autoSpaceDE/>
              <w:autoSpaceDN/>
              <w:bidi w:val="0"/>
              <w:adjustRightInd/>
              <w:spacing w:beforeAutospacing="0" w:afterAutospacing="0" w:line="280" w:lineRule="exact"/>
              <w:jc w:val="center"/>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行政奖励</w:t>
            </w:r>
          </w:p>
        </w:tc>
      </w:tr>
      <w:tr w14:paraId="26470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57AAC188">
            <w:pPr>
              <w:keepNext w:val="0"/>
              <w:keepLines w:val="0"/>
              <w:pageBreakBefore w:val="0"/>
              <w:widowControl w:val="0"/>
              <w:kinsoku/>
              <w:wordWrap/>
              <w:overflowPunct/>
              <w:autoSpaceDE/>
              <w:bidi w:val="0"/>
              <w:adjustRightInd/>
              <w:spacing w:beforeAutospacing="0" w:afterAutospacing="0" w:line="500" w:lineRule="exact"/>
              <w:jc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3</w:t>
            </w:r>
          </w:p>
        </w:tc>
        <w:tc>
          <w:tcPr>
            <w:tcW w:w="7335" w:type="dxa"/>
            <w:vAlign w:val="center"/>
          </w:tcPr>
          <w:p w14:paraId="5A4037D3">
            <w:pPr>
              <w:keepNext w:val="0"/>
              <w:keepLines w:val="0"/>
              <w:pageBreakBefore w:val="0"/>
              <w:widowControl w:val="0"/>
              <w:kinsoku/>
              <w:wordWrap/>
              <w:overflowPunct/>
              <w:topLinePunct w:val="0"/>
              <w:autoSpaceDE/>
              <w:autoSpaceDN/>
              <w:bidi w:val="0"/>
              <w:adjustRightInd/>
              <w:spacing w:beforeAutospacing="0" w:afterAutospacing="0" w:line="280" w:lineRule="exact"/>
              <w:jc w:val="left"/>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rPr>
              <w:t>对营业性演出举报人的奖励</w:t>
            </w:r>
          </w:p>
        </w:tc>
        <w:tc>
          <w:tcPr>
            <w:tcW w:w="1230" w:type="dxa"/>
            <w:vAlign w:val="center"/>
          </w:tcPr>
          <w:p w14:paraId="6AB79388">
            <w:pPr>
              <w:keepNext w:val="0"/>
              <w:keepLines w:val="0"/>
              <w:pageBreakBefore w:val="0"/>
              <w:widowControl w:val="0"/>
              <w:kinsoku/>
              <w:wordWrap/>
              <w:overflowPunct/>
              <w:topLinePunct w:val="0"/>
              <w:autoSpaceDE/>
              <w:autoSpaceDN/>
              <w:bidi w:val="0"/>
              <w:adjustRightInd/>
              <w:spacing w:beforeAutospacing="0" w:afterAutospacing="0" w:line="280" w:lineRule="exact"/>
              <w:jc w:val="center"/>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行政奖励</w:t>
            </w:r>
          </w:p>
        </w:tc>
      </w:tr>
      <w:tr w14:paraId="15406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3497D2AE">
            <w:pPr>
              <w:keepNext w:val="0"/>
              <w:keepLines w:val="0"/>
              <w:pageBreakBefore w:val="0"/>
              <w:widowControl w:val="0"/>
              <w:kinsoku/>
              <w:wordWrap/>
              <w:overflowPunct/>
              <w:autoSpaceDE/>
              <w:bidi w:val="0"/>
              <w:adjustRightInd/>
              <w:spacing w:beforeAutospacing="0" w:afterAutospacing="0" w:line="500" w:lineRule="exact"/>
              <w:jc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4</w:t>
            </w:r>
          </w:p>
        </w:tc>
        <w:tc>
          <w:tcPr>
            <w:tcW w:w="7335" w:type="dxa"/>
            <w:vAlign w:val="center"/>
          </w:tcPr>
          <w:p w14:paraId="71B6AAF3">
            <w:pPr>
              <w:keepNext w:val="0"/>
              <w:keepLines w:val="0"/>
              <w:pageBreakBefore w:val="0"/>
              <w:widowControl w:val="0"/>
              <w:kinsoku/>
              <w:wordWrap/>
              <w:overflowPunct/>
              <w:topLinePunct w:val="0"/>
              <w:autoSpaceDE/>
              <w:autoSpaceDN/>
              <w:bidi w:val="0"/>
              <w:adjustRightInd/>
              <w:spacing w:beforeAutospacing="0" w:afterAutospacing="0" w:line="280" w:lineRule="exact"/>
              <w:jc w:val="left"/>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rPr>
              <w:t>对作出突出贡献的营业性演出社会义务监督员的表彰</w:t>
            </w:r>
          </w:p>
        </w:tc>
        <w:tc>
          <w:tcPr>
            <w:tcW w:w="1230" w:type="dxa"/>
            <w:vAlign w:val="center"/>
          </w:tcPr>
          <w:p w14:paraId="410D71B5">
            <w:pPr>
              <w:keepNext w:val="0"/>
              <w:keepLines w:val="0"/>
              <w:pageBreakBefore w:val="0"/>
              <w:widowControl w:val="0"/>
              <w:kinsoku/>
              <w:wordWrap/>
              <w:overflowPunct/>
              <w:topLinePunct w:val="0"/>
              <w:autoSpaceDE/>
              <w:autoSpaceDN/>
              <w:bidi w:val="0"/>
              <w:adjustRightInd/>
              <w:spacing w:beforeAutospacing="0" w:afterAutospacing="0" w:line="280" w:lineRule="exact"/>
              <w:jc w:val="center"/>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行政奖励</w:t>
            </w:r>
          </w:p>
        </w:tc>
      </w:tr>
      <w:tr w14:paraId="7AFF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5" w:type="dxa"/>
            <w:gridSpan w:val="3"/>
            <w:vAlign w:val="center"/>
          </w:tcPr>
          <w:p w14:paraId="2C4E7A98">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lang w:val="en-US" w:eastAsia="zh-CN"/>
              </w:rPr>
              <w:t>十、其他职权（14项）</w:t>
            </w:r>
          </w:p>
        </w:tc>
      </w:tr>
      <w:tr w14:paraId="1C12B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6CF081F4">
            <w:pPr>
              <w:keepNext w:val="0"/>
              <w:keepLines w:val="0"/>
              <w:pageBreakBefore w:val="0"/>
              <w:widowControl w:val="0"/>
              <w:kinsoku/>
              <w:wordWrap/>
              <w:overflowPunct/>
              <w:autoSpaceDE/>
              <w:bidi w:val="0"/>
              <w:adjustRightInd/>
              <w:spacing w:beforeAutospacing="0" w:afterAutospacing="0" w:line="500" w:lineRule="exact"/>
              <w:jc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1</w:t>
            </w:r>
          </w:p>
        </w:tc>
        <w:tc>
          <w:tcPr>
            <w:tcW w:w="7335" w:type="dxa"/>
            <w:vAlign w:val="center"/>
          </w:tcPr>
          <w:p w14:paraId="66FEE320">
            <w:pPr>
              <w:keepNext w:val="0"/>
              <w:keepLines w:val="0"/>
              <w:pageBreakBefore w:val="0"/>
              <w:widowControl w:val="0"/>
              <w:kinsoku/>
              <w:wordWrap/>
              <w:overflowPunct/>
              <w:topLinePunct w:val="0"/>
              <w:autoSpaceDE/>
              <w:autoSpaceDN/>
              <w:bidi w:val="0"/>
              <w:adjustRightInd/>
              <w:spacing w:beforeAutospacing="0" w:afterAutospacing="0" w:line="280" w:lineRule="exact"/>
              <w:jc w:val="left"/>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rPr>
              <w:t>文物出国（境）展览</w:t>
            </w:r>
            <w:r>
              <w:rPr>
                <w:rFonts w:hint="eastAsia" w:ascii="仿宋" w:hAnsi="仿宋" w:eastAsia="仿宋" w:cs="仿宋"/>
                <w:b w:val="0"/>
                <w:bCs w:val="0"/>
                <w:color w:val="auto"/>
                <w:sz w:val="24"/>
                <w:szCs w:val="24"/>
                <w:lang w:val="en-US" w:eastAsia="zh-CN"/>
              </w:rPr>
              <w:t>核报</w:t>
            </w:r>
          </w:p>
        </w:tc>
        <w:tc>
          <w:tcPr>
            <w:tcW w:w="1230" w:type="dxa"/>
            <w:vAlign w:val="center"/>
          </w:tcPr>
          <w:p w14:paraId="22FC9166">
            <w:pPr>
              <w:keepNext w:val="0"/>
              <w:keepLines w:val="0"/>
              <w:pageBreakBefore w:val="0"/>
              <w:widowControl w:val="0"/>
              <w:kinsoku/>
              <w:wordWrap/>
              <w:overflowPunct/>
              <w:topLinePunct w:val="0"/>
              <w:autoSpaceDE/>
              <w:autoSpaceDN/>
              <w:bidi w:val="0"/>
              <w:adjustRightInd/>
              <w:spacing w:beforeAutospacing="0" w:afterAutospacing="0" w:line="280" w:lineRule="exact"/>
              <w:jc w:val="center"/>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其他职权</w:t>
            </w:r>
          </w:p>
        </w:tc>
      </w:tr>
      <w:tr w14:paraId="5A7A3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599DE6E7">
            <w:pPr>
              <w:keepNext w:val="0"/>
              <w:keepLines w:val="0"/>
              <w:pageBreakBefore w:val="0"/>
              <w:widowControl w:val="0"/>
              <w:kinsoku/>
              <w:wordWrap/>
              <w:overflowPunct/>
              <w:autoSpaceDE/>
              <w:bidi w:val="0"/>
              <w:adjustRightInd/>
              <w:spacing w:beforeAutospacing="0" w:afterAutospacing="0" w:line="500" w:lineRule="exact"/>
              <w:jc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2</w:t>
            </w:r>
          </w:p>
        </w:tc>
        <w:tc>
          <w:tcPr>
            <w:tcW w:w="7335" w:type="dxa"/>
            <w:vAlign w:val="center"/>
          </w:tcPr>
          <w:p w14:paraId="640E56DA">
            <w:pPr>
              <w:keepNext w:val="0"/>
              <w:keepLines w:val="0"/>
              <w:pageBreakBefore w:val="0"/>
              <w:widowControl w:val="0"/>
              <w:kinsoku/>
              <w:wordWrap/>
              <w:overflowPunct/>
              <w:topLinePunct w:val="0"/>
              <w:autoSpaceDE/>
              <w:autoSpaceDN/>
              <w:bidi w:val="0"/>
              <w:adjustRightInd/>
              <w:spacing w:beforeAutospacing="0" w:afterAutospacing="0" w:line="280" w:lineRule="exact"/>
              <w:jc w:val="left"/>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rPr>
              <w:t>国有文物收藏单位之间借用馆藏文物备案</w:t>
            </w:r>
          </w:p>
        </w:tc>
        <w:tc>
          <w:tcPr>
            <w:tcW w:w="1230" w:type="dxa"/>
            <w:vAlign w:val="center"/>
          </w:tcPr>
          <w:p w14:paraId="2D0A6212">
            <w:pPr>
              <w:keepNext w:val="0"/>
              <w:keepLines w:val="0"/>
              <w:pageBreakBefore w:val="0"/>
              <w:widowControl w:val="0"/>
              <w:kinsoku/>
              <w:wordWrap/>
              <w:overflowPunct/>
              <w:topLinePunct w:val="0"/>
              <w:autoSpaceDE/>
              <w:autoSpaceDN/>
              <w:bidi w:val="0"/>
              <w:adjustRightInd/>
              <w:spacing w:beforeAutospacing="0" w:afterAutospacing="0" w:line="280" w:lineRule="exact"/>
              <w:jc w:val="center"/>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其他职权</w:t>
            </w:r>
          </w:p>
        </w:tc>
      </w:tr>
      <w:tr w14:paraId="5AAB6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20175633">
            <w:pPr>
              <w:keepNext w:val="0"/>
              <w:keepLines w:val="0"/>
              <w:pageBreakBefore w:val="0"/>
              <w:widowControl w:val="0"/>
              <w:kinsoku/>
              <w:wordWrap/>
              <w:overflowPunct/>
              <w:autoSpaceDE/>
              <w:bidi w:val="0"/>
              <w:adjustRightInd/>
              <w:spacing w:beforeAutospacing="0" w:afterAutospacing="0" w:line="500" w:lineRule="exact"/>
              <w:jc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3</w:t>
            </w:r>
          </w:p>
        </w:tc>
        <w:tc>
          <w:tcPr>
            <w:tcW w:w="7335" w:type="dxa"/>
            <w:vAlign w:val="center"/>
          </w:tcPr>
          <w:p w14:paraId="5920D85E">
            <w:pPr>
              <w:keepNext w:val="0"/>
              <w:keepLines w:val="0"/>
              <w:pageBreakBefore w:val="0"/>
              <w:widowControl w:val="0"/>
              <w:kinsoku/>
              <w:wordWrap/>
              <w:overflowPunct/>
              <w:topLinePunct w:val="0"/>
              <w:autoSpaceDE/>
              <w:autoSpaceDN/>
              <w:bidi w:val="0"/>
              <w:adjustRightInd/>
              <w:spacing w:beforeAutospacing="0" w:afterAutospacing="0" w:line="280" w:lineRule="exact"/>
              <w:jc w:val="left"/>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rPr>
              <w:t>非国有不可移动文物转让、抵押或改变用途备案</w:t>
            </w:r>
          </w:p>
        </w:tc>
        <w:tc>
          <w:tcPr>
            <w:tcW w:w="1230" w:type="dxa"/>
            <w:vAlign w:val="center"/>
          </w:tcPr>
          <w:p w14:paraId="380252EA">
            <w:pPr>
              <w:keepNext w:val="0"/>
              <w:keepLines w:val="0"/>
              <w:pageBreakBefore w:val="0"/>
              <w:widowControl w:val="0"/>
              <w:kinsoku/>
              <w:wordWrap/>
              <w:overflowPunct/>
              <w:topLinePunct w:val="0"/>
              <w:autoSpaceDE/>
              <w:autoSpaceDN/>
              <w:bidi w:val="0"/>
              <w:adjustRightInd/>
              <w:spacing w:beforeAutospacing="0" w:afterAutospacing="0" w:line="280" w:lineRule="exact"/>
              <w:jc w:val="center"/>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其他职权</w:t>
            </w:r>
          </w:p>
        </w:tc>
      </w:tr>
      <w:tr w14:paraId="6D07A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02F68A4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w:t>
            </w:r>
          </w:p>
        </w:tc>
        <w:tc>
          <w:tcPr>
            <w:tcW w:w="7335" w:type="dxa"/>
            <w:vAlign w:val="center"/>
          </w:tcPr>
          <w:p w14:paraId="7825C8BF">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对外、对港澳台文化旅游交流项目（含引进和派出）申报</w:t>
            </w:r>
          </w:p>
        </w:tc>
        <w:tc>
          <w:tcPr>
            <w:tcW w:w="1230" w:type="dxa"/>
            <w:vAlign w:val="center"/>
          </w:tcPr>
          <w:p w14:paraId="76E7483F">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center"/>
              <w:textAlignment w:val="auto"/>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其他职权</w:t>
            </w:r>
          </w:p>
        </w:tc>
      </w:tr>
      <w:tr w14:paraId="5A09E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3DBBF1C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w:t>
            </w:r>
          </w:p>
        </w:tc>
        <w:tc>
          <w:tcPr>
            <w:tcW w:w="7335" w:type="dxa"/>
            <w:vAlign w:val="center"/>
          </w:tcPr>
          <w:p w14:paraId="0DD635E7">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旅行社统计调查、饭店统计调查</w:t>
            </w:r>
          </w:p>
        </w:tc>
        <w:tc>
          <w:tcPr>
            <w:tcW w:w="1230" w:type="dxa"/>
            <w:vAlign w:val="center"/>
          </w:tcPr>
          <w:p w14:paraId="009D7163">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其他职权</w:t>
            </w:r>
          </w:p>
        </w:tc>
      </w:tr>
      <w:tr w14:paraId="53CC6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51FBAC3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6</w:t>
            </w:r>
          </w:p>
        </w:tc>
        <w:tc>
          <w:tcPr>
            <w:tcW w:w="7335" w:type="dxa"/>
            <w:vAlign w:val="center"/>
          </w:tcPr>
          <w:p w14:paraId="0172C29C">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导游人员从业资格初审</w:t>
            </w:r>
          </w:p>
        </w:tc>
        <w:tc>
          <w:tcPr>
            <w:tcW w:w="1230" w:type="dxa"/>
            <w:vAlign w:val="center"/>
          </w:tcPr>
          <w:p w14:paraId="189D3D0E">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其他职权</w:t>
            </w:r>
          </w:p>
        </w:tc>
      </w:tr>
      <w:tr w14:paraId="33AD3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73A4BE2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7</w:t>
            </w:r>
          </w:p>
        </w:tc>
        <w:tc>
          <w:tcPr>
            <w:tcW w:w="7335" w:type="dxa"/>
            <w:vAlign w:val="center"/>
          </w:tcPr>
          <w:p w14:paraId="335F25C8">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i w:val="0"/>
                <w:caps w:val="0"/>
                <w:color w:val="auto"/>
                <w:spacing w:val="0"/>
                <w:sz w:val="24"/>
                <w:szCs w:val="24"/>
                <w:shd w:val="clear" w:color="070000" w:fill="FFFFFF"/>
                <w:lang w:val="en-US" w:eastAsia="zh-CN"/>
              </w:rPr>
              <w:t>导游证、领队人员资格审核</w:t>
            </w:r>
          </w:p>
        </w:tc>
        <w:tc>
          <w:tcPr>
            <w:tcW w:w="1230" w:type="dxa"/>
            <w:vAlign w:val="center"/>
          </w:tcPr>
          <w:p w14:paraId="05B495B8">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其他职权</w:t>
            </w:r>
          </w:p>
        </w:tc>
      </w:tr>
      <w:tr w14:paraId="4EE29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440B9AF1">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8</w:t>
            </w:r>
          </w:p>
        </w:tc>
        <w:tc>
          <w:tcPr>
            <w:tcW w:w="7335" w:type="dxa"/>
            <w:vAlign w:val="center"/>
          </w:tcPr>
          <w:p w14:paraId="7900EE66">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旅游景区质量等级的划分与评定</w:t>
            </w:r>
          </w:p>
        </w:tc>
        <w:tc>
          <w:tcPr>
            <w:tcW w:w="1230" w:type="dxa"/>
            <w:vAlign w:val="center"/>
          </w:tcPr>
          <w:p w14:paraId="0B3E8DA5">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行政确认</w:t>
            </w:r>
          </w:p>
        </w:tc>
      </w:tr>
      <w:tr w14:paraId="63F92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70C17609">
            <w:pPr>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9</w:t>
            </w:r>
          </w:p>
        </w:tc>
        <w:tc>
          <w:tcPr>
            <w:tcW w:w="7335" w:type="dxa"/>
            <w:vAlign w:val="center"/>
          </w:tcPr>
          <w:p w14:paraId="6A77881B">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旅游饭店星级的划分与评定</w:t>
            </w:r>
          </w:p>
        </w:tc>
        <w:tc>
          <w:tcPr>
            <w:tcW w:w="1230" w:type="dxa"/>
            <w:vAlign w:val="center"/>
          </w:tcPr>
          <w:p w14:paraId="5887A701">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行政确认</w:t>
            </w:r>
          </w:p>
        </w:tc>
      </w:tr>
      <w:tr w14:paraId="09DC5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7640B3C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10</w:t>
            </w:r>
          </w:p>
        </w:tc>
        <w:tc>
          <w:tcPr>
            <w:tcW w:w="7335" w:type="dxa"/>
            <w:vAlign w:val="center"/>
          </w:tcPr>
          <w:p w14:paraId="69F62D08">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文化志愿者备案</w:t>
            </w:r>
          </w:p>
        </w:tc>
        <w:tc>
          <w:tcPr>
            <w:tcW w:w="1230" w:type="dxa"/>
            <w:vAlign w:val="center"/>
          </w:tcPr>
          <w:p w14:paraId="689D4B34">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公共服务</w:t>
            </w:r>
          </w:p>
        </w:tc>
      </w:tr>
      <w:tr w14:paraId="3F1BB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27D9F29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11</w:t>
            </w:r>
          </w:p>
        </w:tc>
        <w:tc>
          <w:tcPr>
            <w:tcW w:w="7335" w:type="dxa"/>
            <w:vAlign w:val="center"/>
          </w:tcPr>
          <w:p w14:paraId="0990B3E1">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艺术品经营单位备案</w:t>
            </w:r>
          </w:p>
        </w:tc>
        <w:tc>
          <w:tcPr>
            <w:tcW w:w="1230" w:type="dxa"/>
            <w:vAlign w:val="center"/>
          </w:tcPr>
          <w:p w14:paraId="3C028B27">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公共服务</w:t>
            </w:r>
          </w:p>
        </w:tc>
      </w:tr>
      <w:tr w14:paraId="42235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4F19A2D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12</w:t>
            </w:r>
          </w:p>
        </w:tc>
        <w:tc>
          <w:tcPr>
            <w:tcW w:w="7335" w:type="dxa"/>
            <w:vAlign w:val="center"/>
          </w:tcPr>
          <w:p w14:paraId="08341DA8">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演出场所经营单位备案</w:t>
            </w:r>
          </w:p>
        </w:tc>
        <w:tc>
          <w:tcPr>
            <w:tcW w:w="1230" w:type="dxa"/>
            <w:vAlign w:val="center"/>
          </w:tcPr>
          <w:p w14:paraId="7037A581">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公共服务</w:t>
            </w:r>
          </w:p>
        </w:tc>
      </w:tr>
      <w:tr w14:paraId="4F537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4F84E39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13</w:t>
            </w:r>
          </w:p>
        </w:tc>
        <w:tc>
          <w:tcPr>
            <w:tcW w:w="7335" w:type="dxa"/>
            <w:vAlign w:val="center"/>
          </w:tcPr>
          <w:p w14:paraId="77738DE6">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个体演员备案</w:t>
            </w:r>
          </w:p>
        </w:tc>
        <w:tc>
          <w:tcPr>
            <w:tcW w:w="1230" w:type="dxa"/>
            <w:vAlign w:val="center"/>
          </w:tcPr>
          <w:p w14:paraId="0BAEB6B7">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公共服务</w:t>
            </w:r>
          </w:p>
        </w:tc>
      </w:tr>
      <w:tr w14:paraId="4DB8E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20" w:type="dxa"/>
            <w:vAlign w:val="center"/>
          </w:tcPr>
          <w:p w14:paraId="3CE98EE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14</w:t>
            </w:r>
          </w:p>
        </w:tc>
        <w:tc>
          <w:tcPr>
            <w:tcW w:w="7335" w:type="dxa"/>
            <w:vAlign w:val="center"/>
          </w:tcPr>
          <w:p w14:paraId="7B6A5261">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个体演出经纪人备案</w:t>
            </w:r>
          </w:p>
        </w:tc>
        <w:tc>
          <w:tcPr>
            <w:tcW w:w="1230" w:type="dxa"/>
            <w:vAlign w:val="center"/>
          </w:tcPr>
          <w:p w14:paraId="2227ADEA">
            <w:pPr>
              <w:keepNext w:val="0"/>
              <w:keepLines w:val="0"/>
              <w:pageBreakBefore w:val="0"/>
              <w:widowControl w:val="0"/>
              <w:kinsoku/>
              <w:wordWrap/>
              <w:overflowPunct/>
              <w:topLinePunct w:val="0"/>
              <w:autoSpaceDE/>
              <w:autoSpaceDN/>
              <w:bidi w:val="0"/>
              <w:adjustRightInd/>
              <w:snapToGrid w:val="0"/>
              <w:spacing w:beforeAutospacing="0" w:afterAutospacing="0" w:line="280" w:lineRule="exact"/>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公共服务</w:t>
            </w:r>
          </w:p>
        </w:tc>
      </w:tr>
    </w:tbl>
    <w:p w14:paraId="5F28B977"/>
    <w:sectPr>
      <w:footerReference r:id="rId3" w:type="default"/>
      <w:pgSz w:w="11906" w:h="16838"/>
      <w:pgMar w:top="1701" w:right="1587" w:bottom="144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59311">
    <w:pPr>
      <w:widowControl w:val="0"/>
      <w:tabs>
        <w:tab w:val="center" w:pos="4153"/>
        <w:tab w:val="right" w:pos="8306"/>
      </w:tabs>
      <w:snapToGrid w:val="0"/>
      <w:jc w:val="left"/>
      <w:rPr>
        <w:rFonts w:ascii="Calibri" w:hAnsi="Calibri" w:eastAsia="宋体" w:cs="Times New Roman"/>
        <w:kern w:val="2"/>
        <w:sz w:val="18"/>
        <w:szCs w:val="22"/>
        <w:lang w:val="en-US" w:eastAsia="zh-CN" w:bidi="ar-SA"/>
      </w:rPr>
    </w:pPr>
    <w:r>
      <w:rPr>
        <w:rFonts w:ascii="Calibri" w:hAnsi="Calibri" w:eastAsia="宋体" w:cs="Times New Roman"/>
        <w:kern w:val="2"/>
        <w:sz w:val="18"/>
        <w:szCs w:val="22"/>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5836F6">
                          <w:pPr>
                            <w:keepNext w:val="0"/>
                            <w:keepLines w:val="0"/>
                            <w:pageBreakBefore w:val="0"/>
                            <w:widowControl w:val="0"/>
                            <w:tabs>
                              <w:tab w:val="center" w:pos="4153"/>
                              <w:tab w:val="right" w:pos="8306"/>
                            </w:tabs>
                            <w:kinsoku/>
                            <w:wordWrap/>
                            <w:overflowPunct/>
                            <w:topLinePunct w:val="0"/>
                            <w:autoSpaceDE/>
                            <w:autoSpaceDN/>
                            <w:bidi w:val="0"/>
                            <w:adjustRightInd/>
                            <w:snapToGrid w:val="0"/>
                            <w:ind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  \* MERGEFORMAT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1</w:t>
                          </w:r>
                          <w:r>
                            <w:rPr>
                              <w:rFonts w:hint="eastAsia" w:ascii="宋体" w:hAnsi="宋体" w:eastAsia="宋体" w:cs="宋体"/>
                              <w:kern w:val="2"/>
                              <w:sz w:val="24"/>
                              <w:szCs w:val="24"/>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35836F6">
                    <w:pPr>
                      <w:keepNext w:val="0"/>
                      <w:keepLines w:val="0"/>
                      <w:pageBreakBefore w:val="0"/>
                      <w:widowControl w:val="0"/>
                      <w:tabs>
                        <w:tab w:val="center" w:pos="4153"/>
                        <w:tab w:val="right" w:pos="8306"/>
                      </w:tabs>
                      <w:kinsoku/>
                      <w:wordWrap/>
                      <w:overflowPunct/>
                      <w:topLinePunct w:val="0"/>
                      <w:autoSpaceDE/>
                      <w:autoSpaceDN/>
                      <w:bidi w:val="0"/>
                      <w:adjustRightInd/>
                      <w:snapToGrid w:val="0"/>
                      <w:ind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  \* MERGEFORMAT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1</w:t>
                    </w:r>
                    <w:r>
                      <w:rPr>
                        <w:rFonts w:hint="eastAsia" w:ascii="宋体" w:hAnsi="宋体" w:eastAsia="宋体" w:cs="宋体"/>
                        <w:kern w:val="2"/>
                        <w:sz w:val="24"/>
                        <w:szCs w:val="24"/>
                        <w:lang w:val="en-US" w:eastAsia="zh-CN" w:bidi="ar-S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70EE80"/>
    <w:multiLevelType w:val="singleLevel"/>
    <w:tmpl w:val="AB70EE80"/>
    <w:lvl w:ilvl="0" w:tentative="0">
      <w:start w:val="1"/>
      <w:numFmt w:val="decimal"/>
      <w:lvlText w:val="%1"/>
      <w:lvlJc w:val="left"/>
      <w:pPr>
        <w:tabs>
          <w:tab w:val="left" w:pos="397"/>
        </w:tabs>
        <w:ind w:left="454" w:hanging="45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lOTA0YTVjZTY4NTEyMjIyNmE4ZGViYmVjZjczYTgifQ=="/>
  </w:docVars>
  <w:rsids>
    <w:rsidRoot w:val="596E75BE"/>
    <w:rsid w:val="2236618D"/>
    <w:rsid w:val="25466E28"/>
    <w:rsid w:val="51A57002"/>
    <w:rsid w:val="596E7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8672</Words>
  <Characters>8701</Characters>
  <Lines>0</Lines>
  <Paragraphs>0</Paragraphs>
  <TotalTime>6</TotalTime>
  <ScaleCrop>false</ScaleCrop>
  <LinksUpToDate>false</LinksUpToDate>
  <CharactersWithSpaces>8701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2024-09-04T01:30:00Z</dcterms:created>
  <dc:creator>未定义</dc:creator>
  <cp:lastModifiedBy>未定义</cp:lastModifiedBy>
  <dcterms:modified xsi:type="dcterms:W3CDTF">2025-10-29T01:58:23Z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0B29A0946196416A9CA522B20B9DFC61_13</vt:lpwstr>
  </property>
  <property fmtid="{D5CDD505-2E9C-101B-9397-08002B2CF9AE}" pid="4" name="KSOTemplateDocerSaveRecord">
    <vt:lpwstr>eyJoZGlkIjoiMjJlOTA0YTVjZTY4NTEyMjIyNmE4ZGViYmVjZjczYTgiLCJ1c2VySWQiOiI0MDcwMDM5NjcifQ==</vt:lpwstr>
  </property>
</Properties>
</file>