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7D7DE">
      <w:pPr>
        <w:jc w:val="center"/>
        <w:rPr>
          <w:rFonts w:ascii="Times New Roman" w:hAnsi="Times New Roman" w:eastAsia="黑体" w:cs="Times New Roman"/>
          <w:sz w:val="44"/>
          <w:szCs w:val="44"/>
        </w:rPr>
      </w:pPr>
      <w:r>
        <w:rPr>
          <w:rFonts w:hint="eastAsia" w:ascii="Times New Roman" w:hAnsi="Times New Roman" w:eastAsia="黑体" w:cs="Times New Roman"/>
          <w:sz w:val="44"/>
          <w:szCs w:val="44"/>
        </w:rPr>
        <w:t xml:space="preserve"> </w:t>
      </w:r>
      <w:r>
        <w:rPr>
          <w:rFonts w:ascii="Times New Roman" w:hAnsi="Times New Roman" w:eastAsia="黑体" w:cs="Times New Roman"/>
          <w:sz w:val="44"/>
          <w:szCs w:val="44"/>
        </w:rPr>
        <w:t>202</w:t>
      </w:r>
      <w:r>
        <w:rPr>
          <w:rFonts w:hint="eastAsia" w:ascii="Times New Roman" w:hAnsi="Times New Roman" w:eastAsia="黑体" w:cs="Times New Roman"/>
          <w:sz w:val="44"/>
          <w:szCs w:val="44"/>
          <w:lang w:val="en-US" w:eastAsia="zh-CN"/>
        </w:rPr>
        <w:t>5</w:t>
      </w:r>
      <w:r>
        <w:rPr>
          <w:rFonts w:ascii="Times New Roman" w:hAnsi="黑体" w:eastAsia="黑体" w:cs="Times New Roman"/>
          <w:sz w:val="44"/>
          <w:szCs w:val="44"/>
        </w:rPr>
        <w:t>年南召县国民经济和社会发展统计公报</w:t>
      </w:r>
    </w:p>
    <w:p w14:paraId="2E4B36A6">
      <w:pPr>
        <w:jc w:val="center"/>
        <w:rPr>
          <w:rFonts w:ascii="Times New Roman" w:hAnsi="Times New Roman" w:eastAsia="楷体" w:cs="Times New Roman"/>
          <w:sz w:val="32"/>
          <w:szCs w:val="32"/>
        </w:rPr>
      </w:pPr>
    </w:p>
    <w:p w14:paraId="5083F608">
      <w:pPr>
        <w:rPr>
          <w:rFonts w:ascii="Times New Roman" w:hAnsi="Times New Roman" w:eastAsia="仿宋" w:cs="Times New Roman"/>
          <w:sz w:val="32"/>
          <w:szCs w:val="32"/>
        </w:rPr>
      </w:pPr>
    </w:p>
    <w:p w14:paraId="25F4423B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Times New Roman"/>
          <w:sz w:val="32"/>
          <w:szCs w:val="32"/>
        </w:rPr>
        <w:t>是实现“十四五”规划目标任务的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收官之年</w:t>
      </w:r>
      <w:r>
        <w:rPr>
          <w:rFonts w:hint="eastAsia" w:ascii="仿宋_GB2312" w:hAnsi="仿宋" w:eastAsia="仿宋_GB2312" w:cs="Times New Roman"/>
          <w:sz w:val="32"/>
          <w:szCs w:val="32"/>
        </w:rPr>
        <w:t>。面对外部重重压力与内部较多困难的复杂形势，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南召</w:t>
      </w:r>
      <w:r>
        <w:rPr>
          <w:rFonts w:hint="eastAsia" w:ascii="仿宋_GB2312" w:hAnsi="仿宋" w:eastAsia="仿宋_GB2312" w:cs="Times New Roman"/>
          <w:sz w:val="32"/>
          <w:szCs w:val="32"/>
        </w:rPr>
        <w:t>县委、县政府团结带领全县上下</w:t>
      </w:r>
      <w:r>
        <w:rPr>
          <w:rFonts w:hint="eastAsia" w:ascii="仿宋_GB2312" w:eastAsia="仿宋_GB2312"/>
          <w:sz w:val="32"/>
          <w:szCs w:val="32"/>
        </w:rPr>
        <w:t>坚持以习近平新时代中国特色社会主义思想为指导，深入学习贯彻习近平总书记在河南考察时的重要讲话精神，全面落实中央和省市关于经济工作的系列决策部署，坚持稳中求进工作总基调，聚焦“两高四着力”，纵深推进“五聚五提”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深化实施“四大战略”，强力推动“五大振兴”</w:t>
      </w:r>
      <w:r>
        <w:rPr>
          <w:rFonts w:hint="eastAsia" w:ascii="仿宋_GB2312" w:eastAsia="仿宋_GB2312"/>
          <w:sz w:val="32"/>
          <w:szCs w:val="32"/>
        </w:rPr>
        <w:t>准确把握形势，增强战略定力，抢抓重大机遇和有利条件，迎难而上、狠抓落实，坚定信心、保持定力，真抓实干、精准发力，扎实推进各项政策措施落实落地落细，全县经济总体延续稳中向好的发展态势，高质量发展持续向优向新。</w:t>
      </w:r>
    </w:p>
    <w:p w14:paraId="1F944FCD">
      <w:pPr>
        <w:rPr>
          <w:rFonts w:ascii="仿宋_GB2312" w:hAnsi="仿宋" w:eastAsia="仿宋_GB2312" w:cs="Times New Roman"/>
          <w:sz w:val="32"/>
          <w:szCs w:val="32"/>
        </w:rPr>
      </w:pPr>
    </w:p>
    <w:p w14:paraId="3592283A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一、综 合</w:t>
      </w:r>
    </w:p>
    <w:p w14:paraId="789CC998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bookmarkStart w:id="0" w:name="OLE_LINK2"/>
      <w:bookmarkStart w:id="1" w:name="OLE_LINK1"/>
      <w:r>
        <w:rPr>
          <w:rFonts w:ascii="Times New Roman" w:hAnsi="Times New Roman" w:eastAsia="仿宋_GB2312" w:cs="Times New Roman"/>
          <w:sz w:val="32"/>
          <w:szCs w:val="32"/>
        </w:rPr>
        <w:t>根据地区生产总值统一初步核算结果，2025年，全县实现地区生产总值217.31亿元，按不变价格计算，同比增长6.8%</w:t>
      </w:r>
      <w:r>
        <w:rPr>
          <w:rFonts w:ascii="Times New Roman" w:hAnsi="仿宋" w:eastAsia="仿宋" w:cs="Times New Roman"/>
          <w:sz w:val="32"/>
          <w:szCs w:val="32"/>
        </w:rPr>
        <w:t>。</w:t>
      </w:r>
      <w:bookmarkEnd w:id="0"/>
      <w:bookmarkEnd w:id="1"/>
      <w:r>
        <w:rPr>
          <w:rFonts w:ascii="Times New Roman" w:hAnsi="Times New Roman" w:eastAsia="仿宋_GB2312" w:cs="Times New Roman"/>
          <w:sz w:val="32"/>
          <w:szCs w:val="32"/>
        </w:rPr>
        <w:t>其中，第一产业增加值28.25亿元，同比增长3.4%；第二产业增加值90.51亿元，同比增长7.3%；第三产业增加值98.55亿元，同比增长7.3%。三次产业结构比为13.0：41.6：45.4。</w:t>
      </w:r>
    </w:p>
    <w:p w14:paraId="34D433DF">
      <w:pPr>
        <w:ind w:firstLine="640" w:firstLineChars="200"/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color w:val="000000" w:themeColor="text1"/>
          <w:sz w:val="32"/>
          <w:szCs w:val="32"/>
        </w:rPr>
        <w:t>年末全县常住人口</w:t>
      </w:r>
      <w:r>
        <w:rPr>
          <w:rFonts w:hint="eastAsia" w:ascii="Times New Roman" w:hAnsi="仿宋" w:eastAsia="仿宋" w:cs="Times New Roman"/>
          <w:color w:val="000000" w:themeColor="text1"/>
          <w:sz w:val="32"/>
          <w:szCs w:val="32"/>
          <w:lang w:val="en-US" w:eastAsia="zh-CN"/>
        </w:rPr>
        <w:t>44.82</w:t>
      </w:r>
      <w:r>
        <w:rPr>
          <w:rFonts w:hint="eastAsia" w:ascii="Times New Roman" w:hAnsi="仿宋" w:eastAsia="仿宋" w:cs="Times New Roman"/>
          <w:color w:val="000000" w:themeColor="text1"/>
          <w:sz w:val="32"/>
          <w:szCs w:val="32"/>
        </w:rPr>
        <w:t>万人，其中城镇常住人口</w:t>
      </w:r>
      <w:r>
        <w:rPr>
          <w:rFonts w:hint="eastAsia" w:ascii="Times New Roman" w:hAnsi="仿宋" w:eastAsia="仿宋" w:cs="Times New Roman"/>
          <w:color w:val="000000" w:themeColor="text1"/>
          <w:sz w:val="32"/>
          <w:szCs w:val="32"/>
          <w:lang w:val="en-US" w:eastAsia="zh-CN"/>
        </w:rPr>
        <w:t>21.08</w:t>
      </w:r>
      <w:r>
        <w:rPr>
          <w:rFonts w:hint="eastAsia" w:ascii="Times New Roman" w:hAnsi="仿宋" w:eastAsia="仿宋" w:cs="Times New Roman"/>
          <w:color w:val="000000" w:themeColor="text1"/>
          <w:sz w:val="32"/>
          <w:szCs w:val="32"/>
        </w:rPr>
        <w:t>万人，乡村常住人口</w:t>
      </w:r>
      <w:r>
        <w:rPr>
          <w:rFonts w:hint="eastAsia" w:ascii="Times New Roman" w:hAnsi="仿宋" w:eastAsia="仿宋" w:cs="Times New Roman"/>
          <w:color w:val="000000" w:themeColor="text1"/>
          <w:sz w:val="32"/>
          <w:szCs w:val="32"/>
          <w:lang w:val="en-US" w:eastAsia="zh-CN"/>
        </w:rPr>
        <w:t>23.74</w:t>
      </w:r>
      <w:r>
        <w:rPr>
          <w:rFonts w:hint="eastAsia" w:ascii="Times New Roman" w:hAnsi="仿宋" w:eastAsia="仿宋" w:cs="Times New Roman"/>
          <w:color w:val="000000" w:themeColor="text1"/>
          <w:sz w:val="32"/>
          <w:szCs w:val="32"/>
        </w:rPr>
        <w:t>万人；常住人口城镇化率为</w:t>
      </w:r>
      <w:r>
        <w:rPr>
          <w:rFonts w:hint="eastAsia" w:ascii="Times New Roman" w:hAnsi="仿宋" w:eastAsia="仿宋" w:cs="Times New Roman"/>
          <w:color w:val="000000" w:themeColor="text1"/>
          <w:sz w:val="32"/>
          <w:szCs w:val="32"/>
          <w:lang w:val="en-US" w:eastAsia="zh-CN"/>
        </w:rPr>
        <w:t>47.03</w:t>
      </w:r>
      <w:r>
        <w:rPr>
          <w:rFonts w:hint="eastAsia" w:ascii="Times New Roman" w:hAnsi="仿宋" w:eastAsia="仿宋" w:cs="Times New Roman"/>
          <w:color w:val="000000" w:themeColor="text1"/>
          <w:sz w:val="32"/>
          <w:szCs w:val="32"/>
        </w:rPr>
        <w:t>%。全年出生人口0.</w:t>
      </w:r>
      <w:r>
        <w:rPr>
          <w:rFonts w:ascii="Times New Roman" w:hAnsi="仿宋" w:eastAsia="仿宋" w:cs="Times New Roman"/>
          <w:color w:val="000000" w:themeColor="text1"/>
          <w:sz w:val="32"/>
          <w:szCs w:val="32"/>
        </w:rPr>
        <w:t>3</w:t>
      </w:r>
      <w:r>
        <w:rPr>
          <w:rFonts w:hint="eastAsia" w:ascii="Times New Roman" w:hAnsi="仿宋" w:eastAsia="仿宋" w:cs="Times New Roman"/>
          <w:color w:val="000000" w:themeColor="text1"/>
          <w:sz w:val="32"/>
          <w:szCs w:val="32"/>
          <w:lang w:val="en-US" w:eastAsia="zh-CN"/>
        </w:rPr>
        <w:t>1</w:t>
      </w:r>
      <w:r>
        <w:rPr>
          <w:rFonts w:hint="eastAsia" w:ascii="Times New Roman" w:hAnsi="仿宋" w:eastAsia="仿宋" w:cs="Times New Roman"/>
          <w:color w:val="000000" w:themeColor="text1"/>
          <w:sz w:val="32"/>
          <w:szCs w:val="32"/>
        </w:rPr>
        <w:t>万人，人口出生率为</w:t>
      </w:r>
      <w:r>
        <w:rPr>
          <w:rFonts w:hint="eastAsia" w:ascii="Times New Roman" w:hAnsi="仿宋" w:eastAsia="仿宋" w:cs="Times New Roman"/>
          <w:color w:val="000000" w:themeColor="text1"/>
          <w:sz w:val="32"/>
          <w:szCs w:val="32"/>
          <w:lang w:val="en-US" w:eastAsia="zh-CN"/>
        </w:rPr>
        <w:t>6.78</w:t>
      </w:r>
      <w:r>
        <w:rPr>
          <w:rFonts w:hint="eastAsia" w:ascii="Times New Roman" w:hAnsi="仿宋" w:eastAsia="仿宋" w:cs="Times New Roman"/>
          <w:color w:val="000000" w:themeColor="text1"/>
          <w:sz w:val="32"/>
          <w:szCs w:val="32"/>
        </w:rPr>
        <w:t>‰；死亡人口0.4</w:t>
      </w:r>
      <w:r>
        <w:rPr>
          <w:rFonts w:hint="eastAsia" w:ascii="Times New Roman" w:hAnsi="仿宋" w:eastAsia="仿宋" w:cs="Times New Roman"/>
          <w:color w:val="000000" w:themeColor="text1"/>
          <w:sz w:val="32"/>
          <w:szCs w:val="32"/>
          <w:lang w:val="en-US" w:eastAsia="zh-CN"/>
        </w:rPr>
        <w:t>4</w:t>
      </w:r>
      <w:r>
        <w:rPr>
          <w:rFonts w:hint="eastAsia" w:ascii="Times New Roman" w:hAnsi="仿宋" w:eastAsia="仿宋" w:cs="Times New Roman"/>
          <w:color w:val="000000" w:themeColor="text1"/>
          <w:sz w:val="32"/>
          <w:szCs w:val="32"/>
        </w:rPr>
        <w:t>万人，人口死亡率为</w:t>
      </w:r>
      <w:r>
        <w:rPr>
          <w:rFonts w:hint="eastAsia" w:ascii="Times New Roman" w:hAnsi="仿宋" w:eastAsia="仿宋" w:cs="Times New Roman"/>
          <w:color w:val="000000" w:themeColor="text1"/>
          <w:sz w:val="32"/>
          <w:szCs w:val="32"/>
          <w:lang w:val="en-US" w:eastAsia="zh-CN"/>
        </w:rPr>
        <w:t>9.72</w:t>
      </w:r>
      <w:r>
        <w:rPr>
          <w:rFonts w:hint="eastAsia" w:ascii="Times New Roman" w:hAnsi="仿宋" w:eastAsia="仿宋" w:cs="Times New Roman"/>
          <w:color w:val="000000" w:themeColor="text1"/>
          <w:sz w:val="32"/>
          <w:szCs w:val="32"/>
        </w:rPr>
        <w:t>‰；人口自然增长率为</w:t>
      </w:r>
      <w:r>
        <w:rPr>
          <w:rFonts w:ascii="Times New Roman" w:hAnsi="仿宋" w:eastAsia="仿宋" w:cs="Times New Roman"/>
          <w:color w:val="000000" w:themeColor="text1"/>
          <w:sz w:val="32"/>
          <w:szCs w:val="32"/>
        </w:rPr>
        <w:t>-</w:t>
      </w:r>
      <w:r>
        <w:rPr>
          <w:rFonts w:hint="eastAsia" w:ascii="Times New Roman" w:hAnsi="仿宋" w:eastAsia="仿宋" w:cs="Times New Roman"/>
          <w:color w:val="000000" w:themeColor="text1"/>
          <w:sz w:val="32"/>
          <w:szCs w:val="32"/>
          <w:lang w:val="en-US" w:eastAsia="zh-CN"/>
        </w:rPr>
        <w:t>2.94</w:t>
      </w:r>
      <w:r>
        <w:rPr>
          <w:rFonts w:hint="eastAsia" w:ascii="Times New Roman" w:hAnsi="仿宋" w:eastAsia="仿宋" w:cs="Times New Roman"/>
          <w:color w:val="000000" w:themeColor="text1"/>
          <w:sz w:val="32"/>
          <w:szCs w:val="32"/>
        </w:rPr>
        <w:t>‰。</w:t>
      </w:r>
      <w:bookmarkStart w:id="6" w:name="_GoBack"/>
      <w:bookmarkEnd w:id="6"/>
    </w:p>
    <w:p w14:paraId="1CF36A31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二、农 业(含职教园区</w:t>
      </w:r>
      <w:r>
        <w:rPr>
          <w:rFonts w:ascii="黑体" w:hAnsi="黑体" w:eastAsia="黑体"/>
          <w:sz w:val="32"/>
          <w:szCs w:val="32"/>
        </w:rPr>
        <w:t>)</w:t>
      </w:r>
    </w:p>
    <w:p w14:paraId="30EFA189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仿宋" w:hAnsi="仿宋" w:eastAsia="仿宋"/>
          <w:color w:val="FF0000"/>
          <w:sz w:val="32"/>
          <w:szCs w:val="32"/>
        </w:rPr>
        <w:t>　</w:t>
      </w:r>
      <w:r>
        <w:rPr>
          <w:rFonts w:hint="eastAsia" w:ascii="仿宋" w:hAnsi="仿宋" w:eastAsia="仿宋"/>
          <w:sz w:val="32"/>
          <w:szCs w:val="32"/>
        </w:rPr>
        <w:t>　</w:t>
      </w:r>
      <w:r>
        <w:rPr>
          <w:rFonts w:ascii="Times New Roman" w:hAnsi="仿宋" w:eastAsia="仿宋" w:cs="Times New Roman"/>
          <w:sz w:val="32"/>
          <w:szCs w:val="32"/>
        </w:rPr>
        <w:t>全年全县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粮食播种面积43.21 万亩，较上年减少0.1%。其中，夏粮播种面积12.78万亩，较上年增长0.04%；秋粮播种面积30.43万亩，较上年减少0.1%</w:t>
      </w:r>
      <w:r>
        <w:rPr>
          <w:rFonts w:ascii="Times New Roman" w:hAnsi="仿宋" w:eastAsia="仿宋" w:cs="Times New Roman"/>
          <w:sz w:val="32"/>
          <w:szCs w:val="32"/>
        </w:rPr>
        <w:t>。</w:t>
      </w:r>
    </w:p>
    <w:p w14:paraId="3C190224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color w:val="FF0000"/>
          <w:sz w:val="32"/>
          <w:szCs w:val="32"/>
        </w:rPr>
        <w:t>　　</w:t>
      </w:r>
      <w:bookmarkStart w:id="2" w:name="OLE_LINK3"/>
      <w:bookmarkStart w:id="3" w:name="OLE_LINK4"/>
      <w:r>
        <w:rPr>
          <w:rFonts w:ascii="Times New Roman" w:hAnsi="仿宋" w:eastAsia="仿宋" w:cs="Times New Roman"/>
          <w:sz w:val="32"/>
          <w:szCs w:val="32"/>
        </w:rPr>
        <w:t>全年</w:t>
      </w:r>
      <w:bookmarkEnd w:id="2"/>
      <w:bookmarkEnd w:id="3"/>
      <w:r>
        <w:rPr>
          <w:rFonts w:hint="eastAsia" w:ascii="Times New Roman" w:hAnsi="Times New Roman" w:eastAsia="仿宋_GB2312" w:cs="Times New Roman"/>
          <w:sz w:val="32"/>
          <w:szCs w:val="32"/>
        </w:rPr>
        <w:t>粮食总产量14.42万吨，较上年增加0.01%；其中，夏粮总产量3.48万吨，较上年减3.9%；秋粮总产量10.94万吨，较上年增1.3%</w:t>
      </w:r>
      <w:r>
        <w:rPr>
          <w:rFonts w:ascii="Times New Roman" w:hAnsi="仿宋" w:eastAsia="仿宋" w:cs="Times New Roman"/>
          <w:sz w:val="32"/>
          <w:szCs w:val="32"/>
        </w:rPr>
        <w:t>。</w:t>
      </w:r>
    </w:p>
    <w:p w14:paraId="028BBA08">
      <w:pPr>
        <w:ind w:firstLine="640" w:firstLineChars="200"/>
        <w:rPr>
          <w:rFonts w:hint="eastAsia" w:ascii="Times New Roman" w:hAnsi="仿宋" w:eastAsia="仿宋" w:cs="Times New Roman"/>
          <w:color w:val="auto"/>
          <w:sz w:val="32"/>
          <w:szCs w:val="32"/>
        </w:rPr>
      </w:pPr>
      <w:r>
        <w:rPr>
          <w:rFonts w:hint="eastAsia" w:ascii="Times New Roman" w:hAnsi="仿宋" w:eastAsia="仿宋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仿宋" w:eastAsia="仿宋" w:cs="Times New Roman"/>
          <w:color w:val="auto"/>
          <w:sz w:val="32"/>
          <w:szCs w:val="32"/>
        </w:rPr>
        <w:t>025年末肉类总产1.11万吨，增长0.08万吨，同比增长7.77%；禽蛋产量2.22万吨，减少0.18万吨，同比下降7.49%；牛奶产量0.26万吨，同比下降7.758%。年末生猪存栏7.33万头，同比下降4.23%，生猪出栏7.89万头，同比增长0.89%；牛存栏1.32万头，同比减少6.4%，牛出栏0.84万头，同比增长7.18%；羊存栏10.57万只，同比减少13.85%，出栏羊10.81万头，同比下降16.78%；家禽存栏202.62万只，同比下降22.23%，家禽出栏129.45万只，同比减少6.44%。</w:t>
      </w:r>
    </w:p>
    <w:p w14:paraId="592FD848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三、工业和建筑业</w:t>
      </w:r>
    </w:p>
    <w:p w14:paraId="0D749305">
      <w:pPr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全年全县全部工业增加值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72.91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亿元，比上年增长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9.1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%。规模以上工业增加值比上年增长1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.6%。</w:t>
      </w:r>
    </w:p>
    <w:p w14:paraId="6D200A49">
      <w:pPr>
        <w:ind w:firstLine="64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在规模以上工业中，分门类看，</w:t>
      </w:r>
      <w:r>
        <w:rPr>
          <w:rFonts w:ascii="Times New Roman" w:hAnsi="Times New Roman" w:eastAsia="仿宋_GB2312" w:cs="Times New Roman"/>
          <w:sz w:val="32"/>
          <w:szCs w:val="32"/>
        </w:rPr>
        <w:t>采矿业增加值占规上工业的比重为9.0%，同比下降19.8%，下拉规上工业增加值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增速</w:t>
      </w:r>
      <w:r>
        <w:rPr>
          <w:rFonts w:ascii="Times New Roman" w:hAnsi="Times New Roman" w:eastAsia="仿宋_GB2312" w:cs="Times New Roman"/>
          <w:sz w:val="32"/>
          <w:szCs w:val="32"/>
        </w:rPr>
        <w:t>2.2个百分点；制造业增加值占规上工业的比重为79.2%，同比增长20.4%，拉动规上工业增加值增长15.6个百分点；电力、热力、燃气及水生产和供应业增加值占规上工业的比重为11.8%，同比增长1.9%，拉动规上工业增加值增长1.2个百分点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；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从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轻重工看，</w:t>
      </w:r>
      <w:r>
        <w:rPr>
          <w:rFonts w:ascii="Times New Roman" w:hAnsi="Times New Roman" w:eastAsia="仿宋_GB2312" w:cs="Times New Roman"/>
          <w:sz w:val="32"/>
          <w:szCs w:val="32"/>
        </w:rPr>
        <w:t>重工业增加值占规上工业的比重为90.0%，同比增长14.7%，比轻工业（4.3%）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高</w:t>
      </w:r>
      <w:r>
        <w:rPr>
          <w:rFonts w:ascii="Times New Roman" w:hAnsi="Times New Roman" w:eastAsia="仿宋_GB2312" w:cs="Times New Roman"/>
          <w:sz w:val="32"/>
          <w:szCs w:val="32"/>
        </w:rPr>
        <w:t>10.4个百分点，拉动全县工业增长13.1个百分点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；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从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规模看，</w:t>
      </w:r>
      <w:r>
        <w:rPr>
          <w:rFonts w:ascii="Times New Roman" w:hAnsi="Times New Roman" w:eastAsia="仿宋_GB2312" w:cs="Times New Roman"/>
          <w:sz w:val="32"/>
          <w:szCs w:val="32"/>
        </w:rPr>
        <w:t>中小型企业增加值占规上工业的比重为94.2%，同比增长16.3%，拉动全县工业长15.0个百分点。小型企业的快速增长，成为稳定全县工业经济增长的支柱力量。</w:t>
      </w:r>
    </w:p>
    <w:p w14:paraId="5F420C8C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color w:val="FF0000"/>
          <w:sz w:val="32"/>
          <w:szCs w:val="32"/>
        </w:rPr>
        <w:t xml:space="preserve">  </w:t>
      </w:r>
      <w:r>
        <w:rPr>
          <w:rFonts w:hint="eastAsia" w:ascii="Times New Roman" w:hAnsi="仿宋" w:eastAsia="仿宋" w:cs="Times New Roman"/>
          <w:sz w:val="32"/>
          <w:szCs w:val="32"/>
        </w:rPr>
        <w:t xml:space="preserve"> </w:t>
      </w:r>
      <w:r>
        <w:rPr>
          <w:rFonts w:hint="eastAsia" w:ascii="Times New Roman" w:hAnsi="仿宋" w:eastAsia="仿宋" w:cs="Times New Roman"/>
          <w:color w:val="FF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年建筑业总产值19.14亿元，比上年增长4.0%。全县共有资质以内建筑业企业35家，资质内建筑企业房屋施工面积63.4万平方米，同比下降8%；竣工面积53.6万平方米，同比下降11.3%。</w:t>
      </w:r>
    </w:p>
    <w:p w14:paraId="48ED17DF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四、固定资产投资</w:t>
      </w:r>
    </w:p>
    <w:p w14:paraId="7858E8AA">
      <w:pPr>
        <w:ind w:firstLine="640"/>
        <w:rPr>
          <w:rFonts w:ascii="Times New Roman" w:hAnsi="仿宋" w:eastAsia="仿宋" w:cs="Times New Roman"/>
          <w:sz w:val="32"/>
          <w:szCs w:val="32"/>
        </w:rPr>
      </w:pPr>
      <w:bookmarkStart w:id="4" w:name="OLE_LINK6"/>
      <w:bookmarkStart w:id="5" w:name="OLE_LINK5"/>
      <w:r>
        <w:rPr>
          <w:rFonts w:ascii="Times New Roman" w:hAnsi="仿宋" w:eastAsia="仿宋" w:cs="Times New Roman"/>
          <w:sz w:val="32"/>
          <w:szCs w:val="32"/>
        </w:rPr>
        <w:t>全年全县固定资产投资（不含农户，下同）比上年增长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5.1</w:t>
      </w:r>
      <w:r>
        <w:rPr>
          <w:rFonts w:ascii="Times New Roman" w:hAnsi="Times New Roman" w:eastAsia="仿宋" w:cs="Times New Roman"/>
          <w:sz w:val="32"/>
          <w:szCs w:val="32"/>
        </w:rPr>
        <w:t>%</w:t>
      </w:r>
      <w:r>
        <w:rPr>
          <w:rFonts w:ascii="Times New Roman" w:hAnsi="仿宋" w:eastAsia="仿宋" w:cs="Times New Roman"/>
          <w:sz w:val="32"/>
          <w:szCs w:val="32"/>
        </w:rPr>
        <w:t>。</w:t>
      </w:r>
      <w:bookmarkEnd w:id="4"/>
      <w:bookmarkEnd w:id="5"/>
    </w:p>
    <w:p w14:paraId="31B46445">
      <w:pPr>
        <w:ind w:firstLine="640" w:firstLineChars="200"/>
        <w:rPr>
          <w:rFonts w:ascii="Times New Roman" w:hAnsi="Times New Roman" w:eastAsia="仿宋" w:cs="Times New Roman"/>
          <w:color w:val="FF0000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在固定资产投资中，</w:t>
      </w:r>
      <w:r>
        <w:rPr>
          <w:rFonts w:ascii="Times New Roman" w:hAnsi="Times New Roman" w:eastAsia="仿宋_GB2312" w:cs="Times New Roman"/>
          <w:sz w:val="32"/>
          <w:szCs w:val="32"/>
        </w:rPr>
        <w:t>工业投资同比增长4.4%，</w:t>
      </w:r>
      <w:r>
        <w:rPr>
          <w:rFonts w:hint="eastAsia" w:ascii="Times New Roman" w:hAnsi="仿宋" w:eastAsia="仿宋" w:cs="Times New Roman"/>
          <w:sz w:val="32"/>
          <w:szCs w:val="32"/>
        </w:rPr>
        <w:t>房地产开发投资下降1</w:t>
      </w:r>
      <w:r>
        <w:rPr>
          <w:rFonts w:ascii="Times New Roman" w:hAnsi="仿宋" w:eastAsia="仿宋" w:cs="Times New Roman"/>
          <w:sz w:val="32"/>
          <w:szCs w:val="32"/>
        </w:rPr>
        <w:t>3.7%</w:t>
      </w:r>
      <w:r>
        <w:rPr>
          <w:rFonts w:hint="eastAsia" w:ascii="Times New Roman" w:hAnsi="仿宋" w:eastAsia="仿宋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基础设施投资同比增长15.9%，房地产开发投资同比下降16.7%</w:t>
      </w:r>
      <w:r>
        <w:rPr>
          <w:rFonts w:ascii="Times New Roman" w:hAnsi="仿宋" w:eastAsia="仿宋" w:cs="Times New Roman"/>
          <w:b w:val="0"/>
          <w:bCs w:val="0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从构成方面来看，</w:t>
      </w:r>
      <w:r>
        <w:rPr>
          <w:rFonts w:ascii="Times New Roman" w:hAnsi="Times New Roman" w:eastAsia="仿宋_GB2312" w:cs="Times New Roman"/>
          <w:sz w:val="32"/>
          <w:szCs w:val="32"/>
        </w:rPr>
        <w:t>建筑安装工程同比增长4.7%，设备工器具购置同比下降38.4%</w:t>
      </w:r>
      <w:r>
        <w:rPr>
          <w:rFonts w:ascii="Times New Roman" w:hAnsi="仿宋" w:eastAsia="仿宋" w:cs="Times New Roman"/>
          <w:sz w:val="32"/>
          <w:szCs w:val="32"/>
        </w:rPr>
        <w:t>。　</w:t>
      </w:r>
      <w:r>
        <w:rPr>
          <w:rFonts w:ascii="Times New Roman" w:hAnsi="仿宋" w:eastAsia="仿宋" w:cs="Times New Roman"/>
          <w:color w:val="FF0000"/>
          <w:sz w:val="32"/>
          <w:szCs w:val="32"/>
        </w:rPr>
        <w:t>　</w:t>
      </w:r>
    </w:p>
    <w:p w14:paraId="658305C9">
      <w:pP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" w:cs="Times New Roman"/>
          <w:color w:val="FF0000"/>
          <w:sz w:val="32"/>
          <w:szCs w:val="32"/>
        </w:rPr>
        <w:t xml:space="preserve">   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全年房地产开发投资同比下降13.9%。其中，住宅投资下降16.1%。全年房地产企业开发房屋施工面积142.4万平方米，同比下降5.3%。全年商品房销售面积20.3万平方米，同比下降4.3%。其中，住宅销售18.6万平方米，同比下降5.9%。</w:t>
      </w:r>
    </w:p>
    <w:p w14:paraId="70404471">
      <w:pPr>
        <w:jc w:val="center"/>
        <w:rPr>
          <w:rFonts w:ascii="黑体" w:hAnsi="黑体" w:eastAsia="黑体" w:cs="Times New Roman"/>
          <w:color w:val="auto"/>
          <w:sz w:val="32"/>
          <w:szCs w:val="32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</w:rPr>
        <w:t>五、国内贸易</w:t>
      </w:r>
    </w:p>
    <w:p w14:paraId="5A1709A1">
      <w:pPr>
        <w:ind w:firstLine="645"/>
        <w:rPr>
          <w:rFonts w:hint="eastAsia" w:ascii="Times New Roman" w:hAnsi="仿宋" w:eastAsia="仿宋" w:cs="Times New Roman"/>
          <w:color w:val="auto"/>
          <w:sz w:val="32"/>
          <w:szCs w:val="32"/>
        </w:rPr>
      </w:pPr>
      <w:r>
        <w:rPr>
          <w:rFonts w:hint="eastAsia" w:ascii="Times New Roman" w:hAnsi="仿宋" w:eastAsia="仿宋" w:cs="Times New Roman"/>
          <w:color w:val="auto"/>
          <w:sz w:val="32"/>
          <w:szCs w:val="32"/>
        </w:rPr>
        <w:t>全年全县社会消费品零售总额</w:t>
      </w:r>
      <w:r>
        <w:rPr>
          <w:rFonts w:hint="eastAsia" w:ascii="Times New Roman" w:hAnsi="仿宋" w:eastAsia="仿宋" w:cs="Times New Roman"/>
          <w:color w:val="auto"/>
          <w:sz w:val="32"/>
          <w:szCs w:val="32"/>
          <w:lang w:val="en-US" w:eastAsia="zh-CN"/>
        </w:rPr>
        <w:t>114.31</w:t>
      </w:r>
      <w:r>
        <w:rPr>
          <w:rFonts w:hint="eastAsia" w:ascii="Times New Roman" w:hAnsi="仿宋" w:eastAsia="仿宋" w:cs="Times New Roman"/>
          <w:color w:val="auto"/>
          <w:sz w:val="32"/>
          <w:szCs w:val="32"/>
        </w:rPr>
        <w:t>亿元，比上年增长</w:t>
      </w:r>
      <w:r>
        <w:rPr>
          <w:rFonts w:ascii="Times New Roman" w:hAnsi="仿宋" w:eastAsia="仿宋" w:cs="Times New Roman"/>
          <w:color w:val="auto"/>
          <w:sz w:val="32"/>
          <w:szCs w:val="32"/>
        </w:rPr>
        <w:t>6.</w:t>
      </w:r>
      <w:r>
        <w:rPr>
          <w:rFonts w:hint="eastAsia" w:ascii="Times New Roman" w:hAnsi="仿宋" w:eastAsia="仿宋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仿宋" w:eastAsia="仿宋" w:cs="Times New Roman"/>
          <w:color w:val="auto"/>
          <w:sz w:val="32"/>
          <w:szCs w:val="32"/>
        </w:rPr>
        <w:t>%。分城乡看，城镇74.20亿元，同比增长5.9%；乡村40.11亿元，同比增长6.4%。分行业看，批发业完成销售额44.91亿元，同比增长5.4%；零售业完成销售额97.65亿元，同比增长8.4%；住宿业完成营业额2.14亿元，同比增长7.6%；餐饮业完成营业额13.66亿元，同比增长7.8%。</w:t>
      </w:r>
    </w:p>
    <w:p w14:paraId="3EE04E41">
      <w:pPr>
        <w:jc w:val="center"/>
        <w:rPr>
          <w:rFonts w:ascii="黑体" w:hAnsi="黑体" w:eastAsia="黑体" w:cs="Times New Roman"/>
          <w:color w:val="auto"/>
          <w:sz w:val="32"/>
          <w:szCs w:val="32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Times New Roman"/>
          <w:color w:val="auto"/>
          <w:sz w:val="32"/>
          <w:szCs w:val="32"/>
        </w:rPr>
        <w:t>、财政和金融</w:t>
      </w:r>
    </w:p>
    <w:p w14:paraId="652D1F7F">
      <w:pPr>
        <w:rPr>
          <w:rFonts w:ascii="Times New Roman" w:hAnsi="仿宋" w:eastAsia="仿宋" w:cs="Times New Roman"/>
          <w:color w:val="auto"/>
          <w:sz w:val="32"/>
          <w:szCs w:val="32"/>
        </w:rPr>
      </w:pPr>
      <w:r>
        <w:rPr>
          <w:rFonts w:hint="eastAsia" w:ascii="Times New Roman" w:hAnsi="仿宋" w:eastAsia="仿宋" w:cs="Times New Roman"/>
          <w:color w:val="FF0000"/>
          <w:sz w:val="32"/>
          <w:szCs w:val="32"/>
        </w:rPr>
        <w:t xml:space="preserve">   </w:t>
      </w:r>
      <w:r>
        <w:rPr>
          <w:rFonts w:hint="eastAsia" w:ascii="Times New Roman" w:hAnsi="仿宋" w:eastAsia="仿宋" w:cs="Times New Roman"/>
          <w:color w:val="auto"/>
          <w:sz w:val="32"/>
          <w:szCs w:val="32"/>
        </w:rPr>
        <w:t xml:space="preserve"> 全年全县一般公共预算收入完成</w:t>
      </w:r>
      <w:r>
        <w:rPr>
          <w:rFonts w:ascii="Times New Roman" w:hAnsi="仿宋" w:eastAsia="仿宋" w:cs="Times New Roman"/>
          <w:color w:val="auto"/>
          <w:sz w:val="32"/>
          <w:szCs w:val="32"/>
        </w:rPr>
        <w:t>10.</w:t>
      </w:r>
      <w:r>
        <w:rPr>
          <w:rFonts w:hint="eastAsia" w:ascii="Times New Roman" w:hAnsi="仿宋" w:eastAsia="仿宋" w:cs="Times New Roman"/>
          <w:color w:val="auto"/>
          <w:sz w:val="32"/>
          <w:szCs w:val="32"/>
          <w:lang w:val="en-US" w:eastAsia="zh-CN"/>
        </w:rPr>
        <w:t>76</w:t>
      </w:r>
      <w:r>
        <w:rPr>
          <w:rFonts w:hint="eastAsia" w:ascii="Times New Roman" w:hAnsi="仿宋" w:eastAsia="仿宋" w:cs="Times New Roman"/>
          <w:color w:val="auto"/>
          <w:sz w:val="32"/>
          <w:szCs w:val="32"/>
        </w:rPr>
        <w:t>亿元，同比</w:t>
      </w:r>
      <w:r>
        <w:rPr>
          <w:rFonts w:hint="eastAsia" w:ascii="Times New Roman" w:hAnsi="仿宋" w:eastAsia="仿宋" w:cs="Times New Roman"/>
          <w:color w:val="auto"/>
          <w:sz w:val="32"/>
          <w:szCs w:val="32"/>
          <w:lang w:val="en-US" w:eastAsia="zh-CN"/>
        </w:rPr>
        <w:t>增长6.8</w:t>
      </w:r>
      <w:r>
        <w:rPr>
          <w:rFonts w:hint="eastAsia" w:ascii="Times New Roman" w:hAnsi="仿宋" w:eastAsia="仿宋" w:cs="Times New Roman"/>
          <w:color w:val="auto"/>
          <w:sz w:val="32"/>
          <w:szCs w:val="32"/>
        </w:rPr>
        <w:t>%，其中：税收收入</w:t>
      </w:r>
      <w:r>
        <w:rPr>
          <w:rFonts w:hint="eastAsia" w:ascii="Times New Roman" w:hAnsi="仿宋" w:eastAsia="仿宋" w:cs="Times New Roman"/>
          <w:color w:val="auto"/>
          <w:sz w:val="32"/>
          <w:szCs w:val="32"/>
          <w:lang w:val="en-US" w:eastAsia="zh-CN"/>
        </w:rPr>
        <w:t>7.97</w:t>
      </w:r>
      <w:r>
        <w:rPr>
          <w:rFonts w:hint="eastAsia" w:ascii="Times New Roman" w:hAnsi="仿宋" w:eastAsia="仿宋" w:cs="Times New Roman"/>
          <w:color w:val="auto"/>
          <w:sz w:val="32"/>
          <w:szCs w:val="32"/>
        </w:rPr>
        <w:t>亿元，同比增长</w:t>
      </w:r>
      <w:r>
        <w:rPr>
          <w:rFonts w:hint="eastAsia" w:ascii="Times New Roman" w:hAnsi="仿宋" w:eastAsia="仿宋" w:cs="Times New Roman"/>
          <w:color w:val="auto"/>
          <w:sz w:val="32"/>
          <w:szCs w:val="32"/>
          <w:lang w:val="en-US" w:eastAsia="zh-CN"/>
        </w:rPr>
        <w:t>6.1</w:t>
      </w:r>
      <w:r>
        <w:rPr>
          <w:rFonts w:hint="eastAsia" w:ascii="Times New Roman" w:hAnsi="仿宋" w:eastAsia="仿宋" w:cs="Times New Roman"/>
          <w:color w:val="auto"/>
          <w:sz w:val="32"/>
          <w:szCs w:val="32"/>
        </w:rPr>
        <w:t>%；非税收入</w:t>
      </w:r>
      <w:r>
        <w:rPr>
          <w:rFonts w:hint="eastAsia" w:ascii="Times New Roman" w:hAnsi="仿宋" w:eastAsia="仿宋" w:cs="Times New Roman"/>
          <w:color w:val="auto"/>
          <w:sz w:val="32"/>
          <w:szCs w:val="32"/>
          <w:lang w:val="en-US" w:eastAsia="zh-CN"/>
        </w:rPr>
        <w:t>2.80</w:t>
      </w:r>
      <w:r>
        <w:rPr>
          <w:rFonts w:hint="eastAsia" w:ascii="Times New Roman" w:hAnsi="仿宋" w:eastAsia="仿宋" w:cs="Times New Roman"/>
          <w:color w:val="auto"/>
          <w:sz w:val="32"/>
          <w:szCs w:val="32"/>
        </w:rPr>
        <w:t>亿元，同比</w:t>
      </w:r>
      <w:r>
        <w:rPr>
          <w:rFonts w:hint="eastAsia" w:ascii="Times New Roman" w:hAnsi="仿宋" w:eastAsia="仿宋" w:cs="Times New Roman"/>
          <w:color w:val="auto"/>
          <w:sz w:val="32"/>
          <w:szCs w:val="32"/>
          <w:lang w:val="en-US" w:eastAsia="zh-CN"/>
        </w:rPr>
        <w:t>增长8.6</w:t>
      </w:r>
      <w:r>
        <w:rPr>
          <w:rFonts w:hint="eastAsia" w:ascii="Times New Roman" w:hAnsi="仿宋" w:eastAsia="仿宋" w:cs="Times New Roman"/>
          <w:color w:val="auto"/>
          <w:sz w:val="32"/>
          <w:szCs w:val="32"/>
        </w:rPr>
        <w:t>%。</w:t>
      </w:r>
      <w:r>
        <w:rPr>
          <w:rFonts w:hint="eastAsia" w:ascii="Times New Roman" w:hAnsi="仿宋" w:eastAsia="仿宋" w:cs="Times New Roman"/>
          <w:b w:val="0"/>
          <w:bCs w:val="0"/>
          <w:color w:val="auto"/>
          <w:sz w:val="32"/>
          <w:szCs w:val="32"/>
        </w:rPr>
        <w:t>一般公共预算支出</w:t>
      </w:r>
      <w:r>
        <w:rPr>
          <w:rFonts w:hint="eastAsia" w:ascii="Times New Roman" w:hAnsi="仿宋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42.03</w:t>
      </w:r>
      <w:r>
        <w:rPr>
          <w:rFonts w:hint="eastAsia" w:ascii="Times New Roman" w:hAnsi="仿宋" w:eastAsia="仿宋" w:cs="Times New Roman"/>
          <w:b w:val="0"/>
          <w:bCs w:val="0"/>
          <w:color w:val="auto"/>
          <w:sz w:val="32"/>
          <w:szCs w:val="32"/>
        </w:rPr>
        <w:t>亿元，同比</w:t>
      </w:r>
      <w:r>
        <w:rPr>
          <w:rFonts w:hint="eastAsia" w:ascii="Times New Roman" w:hAnsi="仿宋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增长12.1</w:t>
      </w:r>
      <w:r>
        <w:rPr>
          <w:rFonts w:hint="eastAsia" w:ascii="Times New Roman" w:hAnsi="仿宋" w:eastAsia="仿宋" w:cs="Times New Roman"/>
          <w:b w:val="0"/>
          <w:bCs w:val="0"/>
          <w:color w:val="auto"/>
          <w:sz w:val="32"/>
          <w:szCs w:val="32"/>
        </w:rPr>
        <w:t>%。</w:t>
      </w:r>
      <w:r>
        <w:rPr>
          <w:rFonts w:hint="eastAsia" w:ascii="Times New Roman" w:hAnsi="仿宋" w:eastAsia="仿宋" w:cs="Times New Roman"/>
          <w:color w:val="auto"/>
          <w:sz w:val="32"/>
          <w:szCs w:val="32"/>
        </w:rPr>
        <w:t>其中：一般公共服务支出</w:t>
      </w:r>
      <w:r>
        <w:rPr>
          <w:rFonts w:hint="eastAsia" w:ascii="Times New Roman" w:hAnsi="仿宋" w:eastAsia="仿宋" w:cs="Times New Roman"/>
          <w:color w:val="auto"/>
          <w:sz w:val="32"/>
          <w:szCs w:val="32"/>
          <w:lang w:val="en-US" w:eastAsia="zh-CN"/>
        </w:rPr>
        <w:t>3.31</w:t>
      </w:r>
      <w:r>
        <w:rPr>
          <w:rFonts w:hint="eastAsia" w:ascii="Times New Roman" w:hAnsi="仿宋" w:eastAsia="仿宋" w:cs="Times New Roman"/>
          <w:color w:val="auto"/>
          <w:sz w:val="32"/>
          <w:szCs w:val="32"/>
        </w:rPr>
        <w:t>亿元，同比增长</w:t>
      </w:r>
      <w:r>
        <w:rPr>
          <w:rFonts w:hint="eastAsia" w:ascii="Times New Roman" w:hAnsi="仿宋" w:eastAsia="仿宋" w:cs="Times New Roman"/>
          <w:color w:val="auto"/>
          <w:sz w:val="32"/>
          <w:szCs w:val="32"/>
          <w:lang w:val="en-US" w:eastAsia="zh-CN"/>
        </w:rPr>
        <w:t>下降43.6%</w:t>
      </w:r>
      <w:r>
        <w:rPr>
          <w:rFonts w:hint="eastAsia" w:ascii="Times New Roman" w:hAnsi="仿宋" w:eastAsia="仿宋" w:cs="Times New Roman"/>
          <w:color w:val="auto"/>
          <w:sz w:val="32"/>
          <w:szCs w:val="32"/>
        </w:rPr>
        <w:t>；教育支出</w:t>
      </w:r>
      <w:r>
        <w:rPr>
          <w:rFonts w:hint="eastAsia" w:ascii="Times New Roman" w:hAnsi="仿宋" w:eastAsia="仿宋" w:cs="Times New Roman"/>
          <w:color w:val="auto"/>
          <w:sz w:val="32"/>
          <w:szCs w:val="32"/>
          <w:lang w:val="en-US" w:eastAsia="zh-CN"/>
        </w:rPr>
        <w:t>9.04</w:t>
      </w:r>
      <w:r>
        <w:rPr>
          <w:rFonts w:hint="eastAsia" w:ascii="Times New Roman" w:hAnsi="仿宋" w:eastAsia="仿宋" w:cs="Times New Roman"/>
          <w:color w:val="auto"/>
          <w:sz w:val="32"/>
          <w:szCs w:val="32"/>
        </w:rPr>
        <w:t>亿元，增长</w:t>
      </w:r>
      <w:r>
        <w:rPr>
          <w:rFonts w:hint="eastAsia" w:ascii="Times New Roman" w:hAnsi="仿宋" w:eastAsia="仿宋" w:cs="Times New Roman"/>
          <w:color w:val="auto"/>
          <w:sz w:val="32"/>
          <w:szCs w:val="32"/>
          <w:lang w:val="en-US" w:eastAsia="zh-CN"/>
        </w:rPr>
        <w:t>0.1</w:t>
      </w:r>
      <w:r>
        <w:rPr>
          <w:rFonts w:hint="eastAsia" w:ascii="Times New Roman" w:hAnsi="仿宋" w:eastAsia="仿宋" w:cs="Times New Roman"/>
          <w:color w:val="auto"/>
          <w:sz w:val="32"/>
          <w:szCs w:val="32"/>
        </w:rPr>
        <w:t>%；社会保障与就业支出</w:t>
      </w:r>
      <w:r>
        <w:rPr>
          <w:rFonts w:hint="eastAsia" w:ascii="Times New Roman" w:hAnsi="仿宋" w:eastAsia="仿宋" w:cs="Times New Roman"/>
          <w:color w:val="auto"/>
          <w:sz w:val="32"/>
          <w:szCs w:val="32"/>
          <w:lang w:val="en-US" w:eastAsia="zh-CN"/>
        </w:rPr>
        <w:t>7.0</w:t>
      </w:r>
      <w:r>
        <w:rPr>
          <w:rFonts w:hint="eastAsia" w:ascii="Times New Roman" w:hAnsi="仿宋" w:eastAsia="仿宋" w:cs="Times New Roman"/>
          <w:color w:val="auto"/>
          <w:sz w:val="32"/>
          <w:szCs w:val="32"/>
        </w:rPr>
        <w:t>亿元，同比增长</w:t>
      </w:r>
      <w:r>
        <w:rPr>
          <w:rFonts w:hint="eastAsia" w:ascii="Times New Roman" w:hAnsi="仿宋" w:eastAsia="仿宋" w:cs="Times New Roman"/>
          <w:color w:val="auto"/>
          <w:sz w:val="32"/>
          <w:szCs w:val="32"/>
          <w:lang w:val="en-US" w:eastAsia="zh-CN"/>
        </w:rPr>
        <w:t>9.6</w:t>
      </w:r>
      <w:r>
        <w:rPr>
          <w:rFonts w:hint="eastAsia" w:ascii="Times New Roman" w:hAnsi="仿宋" w:eastAsia="仿宋" w:cs="Times New Roman"/>
          <w:color w:val="auto"/>
          <w:sz w:val="32"/>
          <w:szCs w:val="32"/>
        </w:rPr>
        <w:t>%；卫生健康支出</w:t>
      </w:r>
      <w:r>
        <w:rPr>
          <w:rFonts w:hint="eastAsia" w:ascii="Times New Roman" w:hAnsi="仿宋" w:eastAsia="仿宋" w:cs="Times New Roman"/>
          <w:color w:val="auto"/>
          <w:sz w:val="32"/>
          <w:szCs w:val="32"/>
          <w:lang w:val="en-US" w:eastAsia="zh-CN"/>
        </w:rPr>
        <w:t>2.86</w:t>
      </w:r>
      <w:r>
        <w:rPr>
          <w:rFonts w:hint="eastAsia" w:ascii="Times New Roman" w:hAnsi="仿宋" w:eastAsia="仿宋" w:cs="Times New Roman"/>
          <w:color w:val="auto"/>
          <w:sz w:val="32"/>
          <w:szCs w:val="32"/>
        </w:rPr>
        <w:t>亿元，同比下降</w:t>
      </w:r>
      <w:r>
        <w:rPr>
          <w:rFonts w:ascii="Times New Roman" w:hAnsi="仿宋" w:eastAsia="仿宋" w:cs="Times New Roman"/>
          <w:color w:val="auto"/>
          <w:sz w:val="32"/>
          <w:szCs w:val="32"/>
        </w:rPr>
        <w:t>1</w:t>
      </w:r>
      <w:r>
        <w:rPr>
          <w:rFonts w:hint="eastAsia" w:ascii="Times New Roman" w:hAnsi="仿宋" w:eastAsia="仿宋" w:cs="Times New Roman"/>
          <w:color w:val="auto"/>
          <w:sz w:val="32"/>
          <w:szCs w:val="32"/>
          <w:lang w:val="en-US" w:eastAsia="zh-CN"/>
        </w:rPr>
        <w:t>0.3</w:t>
      </w:r>
      <w:r>
        <w:rPr>
          <w:rFonts w:hint="eastAsia" w:ascii="Times New Roman" w:hAnsi="仿宋" w:eastAsia="仿宋" w:cs="Times New Roman"/>
          <w:color w:val="auto"/>
          <w:sz w:val="32"/>
          <w:szCs w:val="32"/>
        </w:rPr>
        <w:t>%；科学技术支出</w:t>
      </w:r>
      <w:r>
        <w:rPr>
          <w:rFonts w:hint="eastAsia" w:ascii="Times New Roman" w:hAnsi="仿宋" w:eastAsia="仿宋" w:cs="Times New Roman"/>
          <w:color w:val="auto"/>
          <w:sz w:val="32"/>
          <w:szCs w:val="32"/>
          <w:lang w:val="en-US" w:eastAsia="zh-CN"/>
        </w:rPr>
        <w:t>9988</w:t>
      </w:r>
      <w:r>
        <w:rPr>
          <w:rFonts w:hint="eastAsia" w:ascii="Times New Roman" w:hAnsi="仿宋" w:eastAsia="仿宋" w:cs="Times New Roman"/>
          <w:color w:val="auto"/>
          <w:sz w:val="32"/>
          <w:szCs w:val="32"/>
        </w:rPr>
        <w:t>万元，同比增长</w:t>
      </w:r>
      <w:r>
        <w:rPr>
          <w:rFonts w:hint="eastAsia" w:ascii="Times New Roman" w:hAnsi="仿宋" w:eastAsia="仿宋" w:cs="Times New Roman"/>
          <w:color w:val="auto"/>
          <w:sz w:val="32"/>
          <w:szCs w:val="32"/>
          <w:lang w:val="en-US" w:eastAsia="zh-CN"/>
        </w:rPr>
        <w:t>27.8</w:t>
      </w:r>
      <w:r>
        <w:rPr>
          <w:rFonts w:hint="eastAsia" w:ascii="Times New Roman" w:hAnsi="仿宋" w:eastAsia="仿宋" w:cs="Times New Roman"/>
          <w:color w:val="auto"/>
          <w:sz w:val="32"/>
          <w:szCs w:val="32"/>
        </w:rPr>
        <w:t>%。</w:t>
      </w:r>
    </w:p>
    <w:p w14:paraId="0A9FF7DF">
      <w:pPr>
        <w:rPr>
          <w:rFonts w:ascii="Times New Roman" w:hAnsi="仿宋" w:eastAsia="仿宋" w:cs="Times New Roman"/>
          <w:color w:val="FF0000"/>
          <w:sz w:val="32"/>
          <w:szCs w:val="32"/>
        </w:rPr>
      </w:pPr>
      <w:r>
        <w:rPr>
          <w:rFonts w:hint="eastAsia" w:ascii="Times New Roman" w:hAnsi="仿宋" w:eastAsia="仿宋" w:cs="Times New Roman"/>
          <w:color w:val="FF0000"/>
          <w:sz w:val="32"/>
          <w:szCs w:val="32"/>
        </w:rPr>
        <w:t xml:space="preserve">    </w:t>
      </w:r>
      <w:r>
        <w:rPr>
          <w:rFonts w:hint="eastAsia" w:ascii="Times New Roman" w:hAnsi="仿宋" w:eastAsia="仿宋" w:cs="Times New Roman"/>
          <w:color w:val="auto"/>
          <w:sz w:val="32"/>
          <w:szCs w:val="32"/>
        </w:rPr>
        <w:t>全年金融增加值完成5</w:t>
      </w:r>
      <w:r>
        <w:rPr>
          <w:rFonts w:hint="eastAsia" w:ascii="Times New Roman" w:hAnsi="仿宋" w:eastAsia="仿宋" w:cs="Times New Roman"/>
          <w:color w:val="auto"/>
          <w:sz w:val="32"/>
          <w:szCs w:val="32"/>
          <w:lang w:val="en-US" w:eastAsia="zh-CN"/>
        </w:rPr>
        <w:t>7096</w:t>
      </w:r>
      <w:r>
        <w:rPr>
          <w:rFonts w:hint="eastAsia" w:ascii="Times New Roman" w:hAnsi="仿宋" w:eastAsia="仿宋" w:cs="Times New Roman"/>
          <w:color w:val="auto"/>
          <w:sz w:val="32"/>
          <w:szCs w:val="32"/>
        </w:rPr>
        <w:t>万元，比上年</w:t>
      </w:r>
      <w:r>
        <w:rPr>
          <w:rFonts w:hint="eastAsia" w:ascii="Times New Roman" w:hAnsi="仿宋" w:eastAsia="仿宋" w:cs="Times New Roman"/>
          <w:color w:val="auto"/>
          <w:sz w:val="32"/>
          <w:szCs w:val="32"/>
          <w:lang w:val="en-US" w:eastAsia="zh-CN"/>
        </w:rPr>
        <w:t>增长3</w:t>
      </w:r>
      <w:r>
        <w:rPr>
          <w:rFonts w:ascii="Times New Roman" w:hAnsi="仿宋" w:eastAsia="仿宋" w:cs="Times New Roman"/>
          <w:color w:val="auto"/>
          <w:sz w:val="32"/>
          <w:szCs w:val="32"/>
        </w:rPr>
        <w:t>.1</w:t>
      </w:r>
      <w:r>
        <w:rPr>
          <w:rFonts w:hint="eastAsia" w:ascii="Times New Roman" w:hAnsi="仿宋" w:eastAsia="仿宋" w:cs="Times New Roman"/>
          <w:color w:val="auto"/>
          <w:sz w:val="32"/>
          <w:szCs w:val="32"/>
        </w:rPr>
        <w:t>%。</w:t>
      </w:r>
    </w:p>
    <w:p w14:paraId="5527CE7E">
      <w:pPr>
        <w:rPr>
          <w:rFonts w:ascii="Times New Roman" w:hAnsi="仿宋" w:eastAsia="仿宋" w:cs="Times New Roman"/>
          <w:color w:val="auto"/>
          <w:sz w:val="32"/>
          <w:szCs w:val="32"/>
        </w:rPr>
      </w:pPr>
      <w:r>
        <w:rPr>
          <w:rFonts w:hint="eastAsia" w:ascii="Times New Roman" w:hAnsi="仿宋" w:eastAsia="仿宋" w:cs="Times New Roman"/>
          <w:color w:val="FF0000"/>
          <w:sz w:val="32"/>
          <w:szCs w:val="32"/>
        </w:rPr>
        <w:t xml:space="preserve">   </w:t>
      </w:r>
      <w:r>
        <w:rPr>
          <w:rFonts w:hint="eastAsia" w:ascii="Times New Roman" w:hAnsi="仿宋" w:eastAsia="仿宋" w:cs="Times New Roman"/>
          <w:color w:val="auto"/>
          <w:sz w:val="32"/>
          <w:szCs w:val="32"/>
        </w:rPr>
        <w:t xml:space="preserve"> 年末全县金融机构本外币存款余额</w:t>
      </w:r>
      <w:r>
        <w:rPr>
          <w:rFonts w:hint="eastAsia" w:ascii="Times New Roman" w:hAnsi="仿宋" w:eastAsia="仿宋" w:cs="Times New Roman"/>
          <w:color w:val="auto"/>
          <w:sz w:val="32"/>
          <w:szCs w:val="32"/>
          <w:lang w:val="en-US" w:eastAsia="zh-CN"/>
        </w:rPr>
        <w:t>358.5</w:t>
      </w:r>
      <w:r>
        <w:rPr>
          <w:rFonts w:hint="eastAsia" w:ascii="Times New Roman" w:hAnsi="仿宋" w:eastAsia="仿宋" w:cs="Times New Roman"/>
          <w:color w:val="auto"/>
          <w:sz w:val="32"/>
          <w:szCs w:val="32"/>
        </w:rPr>
        <w:t>亿元，比上年同期增长</w:t>
      </w:r>
      <w:r>
        <w:rPr>
          <w:rFonts w:ascii="Times New Roman" w:hAnsi="仿宋" w:eastAsia="仿宋" w:cs="Times New Roman"/>
          <w:color w:val="auto"/>
          <w:sz w:val="32"/>
          <w:szCs w:val="32"/>
        </w:rPr>
        <w:t>1</w:t>
      </w:r>
      <w:r>
        <w:rPr>
          <w:rFonts w:hint="eastAsia" w:ascii="Times New Roman" w:hAnsi="仿宋" w:eastAsia="仿宋" w:cs="Times New Roman"/>
          <w:color w:val="auto"/>
          <w:sz w:val="32"/>
          <w:szCs w:val="32"/>
          <w:lang w:val="en-US" w:eastAsia="zh-CN"/>
        </w:rPr>
        <w:t>2.0</w:t>
      </w:r>
      <w:r>
        <w:rPr>
          <w:rFonts w:hint="eastAsia" w:ascii="Times New Roman" w:hAnsi="仿宋" w:eastAsia="仿宋" w:cs="Times New Roman"/>
          <w:color w:val="auto"/>
          <w:sz w:val="32"/>
          <w:szCs w:val="32"/>
        </w:rPr>
        <w:t>%，金融机构本外币贷款余额</w:t>
      </w:r>
      <w:r>
        <w:rPr>
          <w:rFonts w:ascii="Times New Roman" w:hAnsi="仿宋" w:eastAsia="仿宋" w:cs="Times New Roman"/>
          <w:color w:val="auto"/>
          <w:sz w:val="32"/>
          <w:szCs w:val="32"/>
        </w:rPr>
        <w:t>18</w:t>
      </w:r>
      <w:r>
        <w:rPr>
          <w:rFonts w:hint="eastAsia" w:ascii="Times New Roman" w:hAnsi="仿宋" w:eastAsia="仿宋" w:cs="Times New Roman"/>
          <w:color w:val="auto"/>
          <w:sz w:val="32"/>
          <w:szCs w:val="32"/>
          <w:lang w:val="en-US" w:eastAsia="zh-CN"/>
        </w:rPr>
        <w:t>2.1</w:t>
      </w:r>
      <w:r>
        <w:rPr>
          <w:rFonts w:hint="eastAsia" w:ascii="Times New Roman" w:hAnsi="仿宋" w:eastAsia="仿宋" w:cs="Times New Roman"/>
          <w:color w:val="auto"/>
          <w:sz w:val="32"/>
          <w:szCs w:val="32"/>
        </w:rPr>
        <w:t>亿元，比上年同期</w:t>
      </w:r>
      <w:r>
        <w:rPr>
          <w:rFonts w:hint="eastAsia" w:ascii="Times New Roman" w:hAnsi="仿宋" w:eastAsia="仿宋" w:cs="Times New Roman"/>
          <w:color w:val="auto"/>
          <w:sz w:val="32"/>
          <w:szCs w:val="32"/>
          <w:lang w:val="en-US" w:eastAsia="zh-CN"/>
        </w:rPr>
        <w:t>下降1.6</w:t>
      </w:r>
      <w:r>
        <w:rPr>
          <w:rFonts w:hint="eastAsia" w:ascii="Times New Roman" w:hAnsi="仿宋" w:eastAsia="仿宋" w:cs="Times New Roman"/>
          <w:color w:val="auto"/>
          <w:sz w:val="32"/>
          <w:szCs w:val="32"/>
        </w:rPr>
        <w:t>%。</w:t>
      </w:r>
    </w:p>
    <w:p w14:paraId="3F4F4949">
      <w:pPr>
        <w:jc w:val="center"/>
        <w:rPr>
          <w:rFonts w:ascii="黑体" w:hAnsi="黑体" w:eastAsia="黑体" w:cs="Times New Roman"/>
          <w:color w:val="auto"/>
          <w:sz w:val="32"/>
          <w:szCs w:val="32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Times New Roman"/>
          <w:color w:val="auto"/>
          <w:sz w:val="32"/>
          <w:szCs w:val="32"/>
        </w:rPr>
        <w:t>、人民生活和社会保障</w:t>
      </w:r>
    </w:p>
    <w:p w14:paraId="07BEDC19">
      <w:pPr>
        <w:ind w:firstLine="640"/>
        <w:rPr>
          <w:rFonts w:hint="eastAsia" w:ascii="Times New Roman" w:hAnsi="仿宋" w:eastAsia="仿宋" w:cs="Times New Roman"/>
          <w:color w:val="auto"/>
          <w:sz w:val="32"/>
          <w:szCs w:val="32"/>
        </w:rPr>
      </w:pPr>
      <w:r>
        <w:rPr>
          <w:rFonts w:hint="eastAsia" w:ascii="Times New Roman" w:hAnsi="仿宋" w:eastAsia="仿宋" w:cs="Times New Roman"/>
          <w:color w:val="auto"/>
          <w:sz w:val="32"/>
          <w:szCs w:val="32"/>
        </w:rPr>
        <w:t>全年全县城乡居民人均可支配收入26746.7元，比上年增长5.3%，居民人均消费支出17695.1元，比上年增长2.9%。按常住地分，城镇居民人均可支配收入39352.8元，增长4.1%，人均消费支出25347.0元，增长2.5%；农村居民人均可支配收入19916.7元，增长6.2%，人均消费支出13549.2元，增长3.0%。</w:t>
      </w:r>
    </w:p>
    <w:p w14:paraId="239918CF">
      <w:pPr>
        <w:rPr>
          <w:rFonts w:ascii="Times New Roman" w:hAnsi="仿宋" w:eastAsia="仿宋" w:cs="Times New Roman"/>
          <w:color w:val="FF0000"/>
          <w:sz w:val="32"/>
          <w:szCs w:val="32"/>
        </w:rPr>
      </w:pPr>
    </w:p>
    <w:p w14:paraId="0C178B7A">
      <w:pPr>
        <w:rPr>
          <w:rFonts w:ascii="Times New Roman" w:hAnsi="Times New Roman" w:eastAsia="仿宋" w:cs="Times New Roman"/>
          <w:color w:val="FF0000"/>
          <w:sz w:val="28"/>
          <w:szCs w:val="28"/>
        </w:rPr>
      </w:pPr>
    </w:p>
    <w:p w14:paraId="6338DE93">
      <w:pPr>
        <w:rPr>
          <w:rFonts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注：</w:t>
      </w:r>
    </w:p>
    <w:p w14:paraId="5CBEDE83">
      <w:pPr>
        <w:rPr>
          <w:rFonts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　　1.本公报202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年数据为初步统计结果。部分数据因四舍五入的原因，存在总计与分项合计不等的情况。</w:t>
      </w:r>
    </w:p>
    <w:p w14:paraId="09BA0FD0">
      <w:pPr>
        <w:rPr>
          <w:rFonts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　　2.生产总值、各产业增加值绝对数按现价计算，增长速度按不变价计算。</w:t>
      </w:r>
    </w:p>
    <w:p w14:paraId="243F9FBA">
      <w:pPr>
        <w:rPr>
          <w:rFonts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　　3.三次产业分类依据国家统计局2018年修订的《三次产业划分规定》，第一产业是指农、林、牧、渔业（不含农、林、牧、渔专业及辅助性活动）；第二产业是指采矿业（不含开采专业及辅助性活动），制造业（不含金属制品、机械和设备修理业），电力、热力、燃气及水生产和供应业，建筑业；第三产业即服务业，是指除第一产业、第二产业以外的其他行业（剔除国际组织）。</w:t>
      </w:r>
    </w:p>
    <w:p w14:paraId="79B3FD87">
      <w:pPr>
        <w:rPr>
          <w:rFonts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" w:cs="Times New Roman"/>
          <w:color w:val="FF0000"/>
          <w:sz w:val="28"/>
          <w:szCs w:val="28"/>
        </w:rPr>
        <w:t>　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　4.资料来源：本公报中财政收支数据来自县财政局；金融机构人民币各项存贷款数据来自中国人民银行南召县支行；其他数据来自县统计局。</w:t>
      </w:r>
    </w:p>
    <w:sectPr>
      <w:footerReference r:id="rId3" w:type="default"/>
      <w:pgSz w:w="11906" w:h="16838"/>
      <w:pgMar w:top="1440" w:right="1588" w:bottom="144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645088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2C41D02">
        <w:pPr>
          <w:pStyle w:val="2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9CBC3C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1E1290"/>
    <w:rsid w:val="00014FC1"/>
    <w:rsid w:val="000248FB"/>
    <w:rsid w:val="000259A6"/>
    <w:rsid w:val="00031795"/>
    <w:rsid w:val="00056059"/>
    <w:rsid w:val="000A702E"/>
    <w:rsid w:val="000C7109"/>
    <w:rsid w:val="0011020A"/>
    <w:rsid w:val="00132767"/>
    <w:rsid w:val="0013305A"/>
    <w:rsid w:val="00134B22"/>
    <w:rsid w:val="00147973"/>
    <w:rsid w:val="00155E42"/>
    <w:rsid w:val="0016418A"/>
    <w:rsid w:val="001734A9"/>
    <w:rsid w:val="00185336"/>
    <w:rsid w:val="001C05F8"/>
    <w:rsid w:val="001C1F81"/>
    <w:rsid w:val="001C41CB"/>
    <w:rsid w:val="001E1290"/>
    <w:rsid w:val="00205056"/>
    <w:rsid w:val="002278DC"/>
    <w:rsid w:val="00234956"/>
    <w:rsid w:val="00270234"/>
    <w:rsid w:val="002B61C9"/>
    <w:rsid w:val="002C573D"/>
    <w:rsid w:val="00304380"/>
    <w:rsid w:val="00313D18"/>
    <w:rsid w:val="00331E7B"/>
    <w:rsid w:val="00335EAD"/>
    <w:rsid w:val="0035370A"/>
    <w:rsid w:val="00363F27"/>
    <w:rsid w:val="003A0B6B"/>
    <w:rsid w:val="003A3928"/>
    <w:rsid w:val="003B7067"/>
    <w:rsid w:val="003C3550"/>
    <w:rsid w:val="003F0137"/>
    <w:rsid w:val="0040673A"/>
    <w:rsid w:val="00414E32"/>
    <w:rsid w:val="004330EB"/>
    <w:rsid w:val="00435D9F"/>
    <w:rsid w:val="00463002"/>
    <w:rsid w:val="004A2E8A"/>
    <w:rsid w:val="004E0D59"/>
    <w:rsid w:val="004E1F62"/>
    <w:rsid w:val="004F53D2"/>
    <w:rsid w:val="00514643"/>
    <w:rsid w:val="00551872"/>
    <w:rsid w:val="00563B64"/>
    <w:rsid w:val="0057521B"/>
    <w:rsid w:val="0058677C"/>
    <w:rsid w:val="006216DE"/>
    <w:rsid w:val="00637FDB"/>
    <w:rsid w:val="00644F15"/>
    <w:rsid w:val="006539C2"/>
    <w:rsid w:val="00660E58"/>
    <w:rsid w:val="006B38D0"/>
    <w:rsid w:val="006E0AF2"/>
    <w:rsid w:val="007044E9"/>
    <w:rsid w:val="00743FE3"/>
    <w:rsid w:val="00797DA4"/>
    <w:rsid w:val="007C67DE"/>
    <w:rsid w:val="007D0E48"/>
    <w:rsid w:val="007D4AAD"/>
    <w:rsid w:val="007E112E"/>
    <w:rsid w:val="007F2607"/>
    <w:rsid w:val="00817D41"/>
    <w:rsid w:val="008215C3"/>
    <w:rsid w:val="00821B4A"/>
    <w:rsid w:val="00823780"/>
    <w:rsid w:val="008346F0"/>
    <w:rsid w:val="00835AB3"/>
    <w:rsid w:val="00836CD9"/>
    <w:rsid w:val="008710F6"/>
    <w:rsid w:val="0088400D"/>
    <w:rsid w:val="008A6B86"/>
    <w:rsid w:val="008B1C79"/>
    <w:rsid w:val="008C4610"/>
    <w:rsid w:val="00913285"/>
    <w:rsid w:val="0092720C"/>
    <w:rsid w:val="00952898"/>
    <w:rsid w:val="00973C5E"/>
    <w:rsid w:val="009A3306"/>
    <w:rsid w:val="009D5165"/>
    <w:rsid w:val="009E2EEC"/>
    <w:rsid w:val="00A206F8"/>
    <w:rsid w:val="00A25CB0"/>
    <w:rsid w:val="00A46D7B"/>
    <w:rsid w:val="00A75101"/>
    <w:rsid w:val="00A9382F"/>
    <w:rsid w:val="00AB35F6"/>
    <w:rsid w:val="00B07357"/>
    <w:rsid w:val="00B15142"/>
    <w:rsid w:val="00B20E50"/>
    <w:rsid w:val="00B35149"/>
    <w:rsid w:val="00B36DD4"/>
    <w:rsid w:val="00B52A5D"/>
    <w:rsid w:val="00B61572"/>
    <w:rsid w:val="00B750A9"/>
    <w:rsid w:val="00B766FC"/>
    <w:rsid w:val="00B84649"/>
    <w:rsid w:val="00BA1B65"/>
    <w:rsid w:val="00C273C0"/>
    <w:rsid w:val="00C32CBE"/>
    <w:rsid w:val="00C40749"/>
    <w:rsid w:val="00C5484C"/>
    <w:rsid w:val="00C55228"/>
    <w:rsid w:val="00C641CF"/>
    <w:rsid w:val="00C777E5"/>
    <w:rsid w:val="00C95959"/>
    <w:rsid w:val="00CA4F4A"/>
    <w:rsid w:val="00CB0076"/>
    <w:rsid w:val="00CD500E"/>
    <w:rsid w:val="00D260B2"/>
    <w:rsid w:val="00D401A4"/>
    <w:rsid w:val="00D43699"/>
    <w:rsid w:val="00D60052"/>
    <w:rsid w:val="00D773A6"/>
    <w:rsid w:val="00D809F4"/>
    <w:rsid w:val="00D83B12"/>
    <w:rsid w:val="00DB1853"/>
    <w:rsid w:val="00E10E2A"/>
    <w:rsid w:val="00E17A6C"/>
    <w:rsid w:val="00E50A15"/>
    <w:rsid w:val="00E53CBD"/>
    <w:rsid w:val="00E60F5D"/>
    <w:rsid w:val="00E80FF9"/>
    <w:rsid w:val="00F16BB6"/>
    <w:rsid w:val="00F20A86"/>
    <w:rsid w:val="00F32191"/>
    <w:rsid w:val="00F438A1"/>
    <w:rsid w:val="00F667FA"/>
    <w:rsid w:val="00F7057A"/>
    <w:rsid w:val="00F80E8F"/>
    <w:rsid w:val="00F81D09"/>
    <w:rsid w:val="00FD0627"/>
    <w:rsid w:val="00FD6416"/>
    <w:rsid w:val="00FD66A0"/>
    <w:rsid w:val="00FD6CD5"/>
    <w:rsid w:val="00FE70F7"/>
    <w:rsid w:val="00FE76AB"/>
    <w:rsid w:val="00FE7D7F"/>
    <w:rsid w:val="00FF24F4"/>
    <w:rsid w:val="00FF4B5F"/>
    <w:rsid w:val="045005C0"/>
    <w:rsid w:val="04B456BC"/>
    <w:rsid w:val="05214BE3"/>
    <w:rsid w:val="0A073862"/>
    <w:rsid w:val="0AC006E0"/>
    <w:rsid w:val="0B815649"/>
    <w:rsid w:val="10AF00E1"/>
    <w:rsid w:val="126D6A7A"/>
    <w:rsid w:val="14BD6CB0"/>
    <w:rsid w:val="15FF1F8C"/>
    <w:rsid w:val="17140D72"/>
    <w:rsid w:val="1C8E7BC6"/>
    <w:rsid w:val="236460C1"/>
    <w:rsid w:val="26B50565"/>
    <w:rsid w:val="271C2272"/>
    <w:rsid w:val="27E740CF"/>
    <w:rsid w:val="2A1D24CA"/>
    <w:rsid w:val="2AD55B4C"/>
    <w:rsid w:val="2C7E6FD4"/>
    <w:rsid w:val="2CE07428"/>
    <w:rsid w:val="2D372845"/>
    <w:rsid w:val="3AA72C6F"/>
    <w:rsid w:val="3F926228"/>
    <w:rsid w:val="43EC504E"/>
    <w:rsid w:val="44FC7740"/>
    <w:rsid w:val="48B05237"/>
    <w:rsid w:val="4D2C5B2B"/>
    <w:rsid w:val="597C6A1D"/>
    <w:rsid w:val="5AA91A93"/>
    <w:rsid w:val="5C877EE5"/>
    <w:rsid w:val="69BA56ED"/>
    <w:rsid w:val="6FAE4E37"/>
    <w:rsid w:val="748D0993"/>
    <w:rsid w:val="75183646"/>
    <w:rsid w:val="77C46281"/>
    <w:rsid w:val="7EB0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Book Title"/>
    <w:basedOn w:val="6"/>
    <w:qFormat/>
    <w:uiPriority w:val="33"/>
    <w:rPr>
      <w:b/>
      <w:bCs/>
      <w:i/>
      <w:iC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shenduxitong</Company>
  <Pages>5</Pages>
  <Words>2127</Words>
  <Characters>2645</Characters>
  <Lines>26</Lines>
  <Paragraphs>7</Paragraphs>
  <TotalTime>0</TotalTime>
  <ScaleCrop>false</ScaleCrop>
  <LinksUpToDate>false</LinksUpToDate>
  <CharactersWithSpaces>2685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2021-08-17T09:37:00Z</dcterms:created>
  <dc:creator>Administrator</dc:creator>
  <cp:lastModifiedBy>WPS_926396714</cp:lastModifiedBy>
  <cp:lastPrinted>2022-04-06T00:16:00Z</cp:lastPrinted>
  <dcterms:modified xsi:type="dcterms:W3CDTF">2026-05-14T00:33:52Z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eyJoZGlkIjoiZmEwNDBlOTEyZTg4YmJkZGFkZjdhOWJmMDVhN2QxMmYiLCJ1c2VySWQiOiI5MjYzOTY3MTQifQ==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70EEC416505240EB81A79496F48DFAA6_12</vt:lpwstr>
  </property>
</Properties>
</file>